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38046C64" w14:textId="77777777" w:rsidR="00312F3A" w:rsidRPr="001F75D3" w:rsidRDefault="00312F3A" w:rsidP="00312F3A">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1F75D3">
              <w:rPr>
                <w:b/>
                <w:bCs/>
                <w:spacing w:val="-20"/>
                <w:kern w:val="36"/>
                <w:sz w:val="40"/>
                <w:szCs w:val="40"/>
                <w14:shadow w14:blurRad="50800" w14:dist="38100" w14:dir="2700000" w14:sx="100000" w14:sy="100000" w14:kx="0" w14:ky="0" w14:algn="tl">
                  <w14:srgbClr w14:val="000000">
                    <w14:alpha w14:val="60000"/>
                  </w14:srgbClr>
                </w14:shadow>
              </w:rPr>
              <w:t>Signposts Along the Road</w:t>
            </w:r>
          </w:p>
          <w:p w14:paraId="1CBF188A" w14:textId="77777777" w:rsidR="00312F3A" w:rsidRPr="001F75D3" w:rsidRDefault="00312F3A" w:rsidP="00312F3A">
            <w:pPr>
              <w:spacing w:after="80"/>
              <w:ind w:left="-144" w:right="115"/>
              <w:jc w:val="center"/>
              <w:rPr>
                <w:rFonts w:ascii="Arial Narrow" w:hAnsi="Arial Narrow" w:cs="Arial Narrow"/>
                <w:color w:val="000000"/>
                <w:sz w:val="20"/>
                <w:szCs w:val="20"/>
              </w:rPr>
            </w:pPr>
            <w:r w:rsidRPr="001F75D3">
              <w:rPr>
                <w:rFonts w:ascii="Garamond" w:hAnsi="Garamond"/>
                <w:i/>
                <w:iCs/>
                <w:color w:val="000000"/>
                <w:sz w:val="20"/>
                <w:szCs w:val="20"/>
              </w:rPr>
              <w:t>Promise: the miracle at Cana points to Jesus as the Way</w:t>
            </w:r>
            <w:r w:rsidRPr="001F75D3">
              <w:rPr>
                <w:rFonts w:ascii="Garamond" w:hAnsi="Garamond"/>
                <w:i/>
                <w:iCs/>
                <w:color w:val="000000"/>
                <w:sz w:val="20"/>
                <w:szCs w:val="20"/>
              </w:rPr>
              <w:br/>
            </w:r>
            <w:r w:rsidRPr="001F75D3">
              <w:rPr>
                <w:rFonts w:ascii="Arial Narrow" w:hAnsi="Arial Narrow" w:cs="Arial Narrow"/>
                <w:color w:val="000000"/>
                <w:sz w:val="20"/>
                <w:szCs w:val="20"/>
              </w:rPr>
              <w:t>Pastor Timothy A. Duesenberg</w:t>
            </w:r>
            <w:r w:rsidRPr="001F75D3">
              <w:rPr>
                <w:rFonts w:ascii="Arial Narrow" w:hAnsi="Arial Narrow" w:cs="Arial Narrow"/>
                <w:color w:val="000000"/>
                <w:sz w:val="20"/>
                <w:szCs w:val="20"/>
              </w:rPr>
              <w:br/>
              <w:t xml:space="preserve">Isaiah 62:1-5; Psalm 128; 1 Corinthians 12:1-11; </w:t>
            </w:r>
            <w:r w:rsidRPr="001F75D3">
              <w:rPr>
                <w:rFonts w:ascii="Arial Narrow" w:hAnsi="Arial Narrow" w:cs="Arial Narrow"/>
                <w:color w:val="000000"/>
                <w:sz w:val="20"/>
                <w:szCs w:val="20"/>
                <w:u w:val="single"/>
              </w:rPr>
              <w:t>John 2:1-11</w:t>
            </w:r>
            <w:r w:rsidRPr="001F75D3">
              <w:rPr>
                <w:rFonts w:ascii="Arial Narrow" w:hAnsi="Arial Narrow" w:cs="Arial Narrow"/>
                <w:color w:val="000000"/>
                <w:sz w:val="20"/>
                <w:szCs w:val="20"/>
              </w:rPr>
              <w:br/>
              <w:t>(2</w:t>
            </w:r>
            <w:r w:rsidRPr="001F75D3">
              <w:rPr>
                <w:rFonts w:ascii="Arial Narrow" w:hAnsi="Arial Narrow" w:cs="Arial Narrow"/>
                <w:color w:val="000000"/>
                <w:sz w:val="20"/>
                <w:szCs w:val="20"/>
                <w:vertAlign w:val="superscript"/>
              </w:rPr>
              <w:t>nd</w:t>
            </w:r>
            <w:r w:rsidRPr="001F75D3">
              <w:rPr>
                <w:rFonts w:ascii="Arial Narrow" w:hAnsi="Arial Narrow" w:cs="Arial Narrow"/>
                <w:color w:val="000000"/>
                <w:sz w:val="20"/>
                <w:szCs w:val="20"/>
              </w:rPr>
              <w:t xml:space="preserve"> Sunday after the Epiphany), 1/19/25)</w:t>
            </w:r>
          </w:p>
          <w:p w14:paraId="6A1D224C" w14:textId="77777777" w:rsidR="00312F3A" w:rsidRPr="001F75D3" w:rsidRDefault="00312F3A" w:rsidP="00312F3A">
            <w:pPr>
              <w:spacing w:after="80" w:line="216" w:lineRule="auto"/>
              <w:ind w:right="115"/>
              <w:jc w:val="both"/>
              <w:rPr>
                <w:rFonts w:ascii="Garamond" w:hAnsi="Garamond"/>
                <w:color w:val="000000"/>
              </w:rPr>
            </w:pPr>
            <w:r w:rsidRPr="001F75D3">
              <w:rPr>
                <w:rFonts w:ascii="Garamond" w:hAnsi="Garamond"/>
                <w:bCs/>
                <w:i/>
                <w:iCs/>
                <w:color w:val="000000"/>
              </w:rPr>
              <w:t xml:space="preserve">This, the first of his signs, Jesus did at Cana in </w:t>
            </w:r>
            <w:proofErr w:type="gramStart"/>
            <w:r w:rsidRPr="001F75D3">
              <w:rPr>
                <w:rFonts w:ascii="Garamond" w:hAnsi="Garamond"/>
                <w:bCs/>
                <w:i/>
                <w:iCs/>
                <w:color w:val="000000"/>
              </w:rPr>
              <w:t>Galilee, and</w:t>
            </w:r>
            <w:proofErr w:type="gramEnd"/>
            <w:r w:rsidRPr="001F75D3">
              <w:rPr>
                <w:rFonts w:ascii="Garamond" w:hAnsi="Garamond"/>
                <w:bCs/>
                <w:i/>
                <w:iCs/>
                <w:color w:val="000000"/>
              </w:rPr>
              <w:t xml:space="preserve"> manifested his glory. And his disciples believed in him. </w:t>
            </w:r>
            <w:r w:rsidRPr="001F75D3">
              <w:rPr>
                <w:rFonts w:ascii="Garamond" w:hAnsi="Garamond"/>
                <w:bCs/>
                <w:iCs/>
                <w:color w:val="000000"/>
              </w:rPr>
              <w:t>– v 11</w:t>
            </w:r>
          </w:p>
          <w:p w14:paraId="7AB9B857" w14:textId="77777777" w:rsidR="00312F3A" w:rsidRPr="001F75D3" w:rsidRDefault="00312F3A" w:rsidP="00312F3A">
            <w:pPr>
              <w:spacing w:after="50" w:line="216" w:lineRule="auto"/>
              <w:ind w:right="115"/>
              <w:jc w:val="both"/>
              <w:rPr>
                <w:rFonts w:ascii="Arial Narrow" w:hAnsi="Arial Narrow" w:cs="Arial"/>
                <w:color w:val="000000"/>
              </w:rPr>
            </w:pPr>
            <w:r w:rsidRPr="001F75D3">
              <w:rPr>
                <w:rFonts w:ascii="Arial Narrow" w:hAnsi="Arial Narrow" w:cs="Arial"/>
                <w:b/>
                <w:bCs/>
                <w:color w:val="000000"/>
              </w:rPr>
              <w:t xml:space="preserve">Lead In – </w:t>
            </w:r>
            <w:r w:rsidRPr="001F75D3">
              <w:rPr>
                <w:rFonts w:ascii="Arial Narrow" w:hAnsi="Arial Narrow" w:cs="Arial"/>
                <w:color w:val="000000"/>
              </w:rPr>
              <w:t>The first miracle by Jesus recorded in John’s Gospel is the changing of water into wine at a wedding feast. But John does not call it a miracle. Instead, he calls it a sign. And that is significant. It tips the hat as to the purpose of miracles. C.S. Lewis illustrates this well in his book ‘Surprised by Joy’. I will read the excerpt from the insightful Christian Apologist. … (</w:t>
            </w:r>
            <w:r w:rsidRPr="001F75D3">
              <w:rPr>
                <w:rFonts w:ascii="Arial Narrow" w:hAnsi="Arial Narrow" w:cs="Arial"/>
                <w:i/>
                <w:iCs/>
                <w:color w:val="000000"/>
              </w:rPr>
              <w:t>read excerpt</w:t>
            </w:r>
            <w:r w:rsidRPr="001F75D3">
              <w:rPr>
                <w:rFonts w:ascii="Arial Narrow" w:hAnsi="Arial Narrow" w:cs="Arial"/>
                <w:color w:val="000000"/>
              </w:rPr>
              <w:t>) Signs point the way. They help you get to your destination. Miracles both point to Jesus and His identity, and they point to our destination. But that is redundant, for Jesus and the destiny are one and the same.</w:t>
            </w:r>
          </w:p>
          <w:p w14:paraId="41E1CFAD" w14:textId="77777777" w:rsidR="00312F3A" w:rsidRPr="003017C7" w:rsidRDefault="00312F3A" w:rsidP="00312F3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3017C7">
              <w:rPr>
                <w:rFonts w:ascii="Arial Narrow" w:hAnsi="Arial Narrow" w:cs="Arial Narrow"/>
                <w:b/>
                <w:bCs/>
                <w:color w:val="984806" w:themeColor="accent6" w:themeShade="80"/>
              </w:rPr>
              <w:t>Cana’s Wedding Miracle at its Simple, Obvious Level</w:t>
            </w:r>
          </w:p>
          <w:p w14:paraId="0EE8F33F"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1F75D3">
              <w:rPr>
                <w:rFonts w:ascii="Arial Narrow" w:hAnsi="Arial Narrow" w:cs="Arial Narrow"/>
                <w:color w:val="000000"/>
              </w:rPr>
              <w:t>The social custom of a weeklong feast for guests…</w:t>
            </w:r>
          </w:p>
          <w:p w14:paraId="19C871BC"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1F75D3">
              <w:rPr>
                <w:rFonts w:ascii="Arial Narrow" w:hAnsi="Arial Narrow" w:cs="Arial Narrow"/>
                <w:color w:val="000000"/>
              </w:rPr>
              <w:t>The importance of wine at such celebrations…</w:t>
            </w:r>
          </w:p>
          <w:p w14:paraId="39BFF577"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1F75D3">
              <w:rPr>
                <w:rFonts w:ascii="Arial Narrow" w:hAnsi="Arial Narrow" w:cs="Arial Narrow"/>
                <w:color w:val="000000"/>
              </w:rPr>
              <w:t>Social shame averted; joyful celebration continues…</w:t>
            </w:r>
          </w:p>
          <w:p w14:paraId="1438AA9A" w14:textId="77777777" w:rsidR="00312F3A" w:rsidRPr="00D65763" w:rsidRDefault="00312F3A" w:rsidP="00312F3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D65763">
              <w:rPr>
                <w:rFonts w:ascii="Arial Narrow" w:hAnsi="Arial Narrow" w:cs="Arial Narrow"/>
                <w:b/>
                <w:bCs/>
                <w:color w:val="4F6228" w:themeColor="accent3" w:themeShade="80"/>
              </w:rPr>
              <w:t>Significance That the First Sign at a Wedding Feast</w:t>
            </w:r>
          </w:p>
          <w:p w14:paraId="5CF59DA6"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1F75D3">
              <w:rPr>
                <w:rFonts w:ascii="Arial Narrow" w:hAnsi="Arial Narrow" w:cs="Arial Narrow"/>
                <w:color w:val="000000"/>
              </w:rPr>
              <w:t>As Isaiah illustrates, marriage a major image…</w:t>
            </w:r>
          </w:p>
          <w:p w14:paraId="55ADE2FD"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1F75D3">
              <w:rPr>
                <w:rFonts w:ascii="Arial Narrow" w:hAnsi="Arial Narrow" w:cs="Arial Narrow"/>
                <w:color w:val="000000"/>
              </w:rPr>
              <w:t>Joined to Christ in baptism, now body and bride…</w:t>
            </w:r>
          </w:p>
          <w:p w14:paraId="0AE9DD27"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1F75D3">
              <w:rPr>
                <w:rFonts w:ascii="Arial Narrow" w:hAnsi="Arial Narrow" w:cs="Arial Narrow"/>
                <w:color w:val="000000"/>
              </w:rPr>
              <w:t>A picture of our destiny described as wedding feast…</w:t>
            </w:r>
          </w:p>
          <w:p w14:paraId="48D5E175" w14:textId="77777777" w:rsidR="00312F3A" w:rsidRPr="00DE0CC4" w:rsidRDefault="00312F3A" w:rsidP="00312F3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DE0CC4">
              <w:rPr>
                <w:rFonts w:ascii="Arial Narrow" w:hAnsi="Arial Narrow" w:cs="Arial Narrow"/>
                <w:b/>
                <w:bCs/>
                <w:color w:val="17365D" w:themeColor="text2" w:themeShade="BF"/>
              </w:rPr>
              <w:t xml:space="preserve">Significance of Changing Water </w:t>
            </w:r>
            <w:proofErr w:type="gramStart"/>
            <w:r w:rsidRPr="00DE0CC4">
              <w:rPr>
                <w:rFonts w:ascii="Arial Narrow" w:hAnsi="Arial Narrow" w:cs="Arial Narrow"/>
                <w:b/>
                <w:bCs/>
                <w:color w:val="17365D" w:themeColor="text2" w:themeShade="BF"/>
              </w:rPr>
              <w:t>Into</w:t>
            </w:r>
            <w:proofErr w:type="gramEnd"/>
            <w:r w:rsidRPr="00DE0CC4">
              <w:rPr>
                <w:rFonts w:ascii="Arial Narrow" w:hAnsi="Arial Narrow" w:cs="Arial Narrow"/>
                <w:b/>
                <w:bCs/>
                <w:color w:val="17365D" w:themeColor="text2" w:themeShade="BF"/>
              </w:rPr>
              <w:t xml:space="preserve"> Wine</w:t>
            </w:r>
          </w:p>
          <w:p w14:paraId="5037197F"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1F75D3">
              <w:rPr>
                <w:rFonts w:ascii="Arial Narrow" w:hAnsi="Arial Narrow" w:cs="Arial Narrow"/>
                <w:color w:val="000000"/>
              </w:rPr>
              <w:t>One hint: six stone jars used for purification…</w:t>
            </w:r>
          </w:p>
          <w:p w14:paraId="6CDA0EBA"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1F75D3">
              <w:rPr>
                <w:rFonts w:ascii="Arial Narrow" w:hAnsi="Arial Narrow" w:cs="Arial Narrow"/>
                <w:color w:val="000000"/>
              </w:rPr>
              <w:t>Continuity yet newness and finding completeness…</w:t>
            </w:r>
          </w:p>
          <w:p w14:paraId="0473DD80" w14:textId="77777777" w:rsidR="00312F3A" w:rsidRPr="001F75D3" w:rsidRDefault="00312F3A" w:rsidP="00312F3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1F75D3">
              <w:rPr>
                <w:rFonts w:ascii="Arial Narrow" w:hAnsi="Arial Narrow" w:cs="Arial Narrow"/>
                <w:color w:val="000000"/>
              </w:rPr>
              <w:t xml:space="preserve">“This cup is the new testament in My </w:t>
            </w:r>
            <w:proofErr w:type="gramStart"/>
            <w:r w:rsidRPr="001F75D3">
              <w:rPr>
                <w:rFonts w:ascii="Arial Narrow" w:hAnsi="Arial Narrow" w:cs="Arial Narrow"/>
                <w:color w:val="000000"/>
              </w:rPr>
              <w:t>blood”…</w:t>
            </w:r>
            <w:proofErr w:type="gramEnd"/>
          </w:p>
          <w:p w14:paraId="6C052893" w14:textId="77777777" w:rsidR="00312F3A" w:rsidRPr="001F75D3" w:rsidRDefault="00312F3A" w:rsidP="00312F3A">
            <w:pPr>
              <w:pBdr>
                <w:bottom w:val="single" w:sz="4" w:space="1" w:color="auto"/>
              </w:pBdr>
              <w:spacing w:after="50" w:line="216" w:lineRule="auto"/>
              <w:ind w:right="115"/>
              <w:jc w:val="both"/>
              <w:rPr>
                <w:rFonts w:ascii="Arial Narrow" w:hAnsi="Arial Narrow"/>
                <w:bCs/>
                <w:color w:val="000000"/>
                <w:spacing w:val="2"/>
              </w:rPr>
            </w:pPr>
            <w:r w:rsidRPr="001F75D3">
              <w:rPr>
                <w:rFonts w:ascii="Arial Narrow" w:hAnsi="Arial Narrow"/>
                <w:b/>
              </w:rPr>
              <w:t xml:space="preserve">Final Word – </w:t>
            </w:r>
            <w:r w:rsidRPr="001F75D3">
              <w:rPr>
                <w:rFonts w:ascii="Arial Narrow" w:hAnsi="Arial Narrow"/>
                <w:bCs/>
              </w:rPr>
              <w:t>We do well to remember that the Word ‘epiphany’ means manifestation, revelation, illumination, appearance, or to show or display. The Orthodox Church favors the more specific term ‘theophany’ so that it is clear the manifestation is of God. And the Feast of the Epiphany, celebrated on January 6, has historically highlighted three epiphanies: The baptism of our Lord, the Magi guided by the star to the Christ child, and Jesus’ changing water into wine. The Season after the Epiphany culminates with the dramatic epiphany on the Mount of Transfiguration. All these miracles point to Christ our Lord and the great Marriage Supper in the kingdom. They highlight that Jesus is the way, the truth, and the life. He is the way to the Father.</w:t>
            </w:r>
          </w:p>
          <w:p w14:paraId="1CF28EA2" w14:textId="77777777" w:rsidR="00312F3A" w:rsidRPr="00882835" w:rsidRDefault="00312F3A" w:rsidP="00312F3A">
            <w:pPr>
              <w:tabs>
                <w:tab w:val="left" w:pos="162"/>
              </w:tabs>
              <w:spacing w:after="50" w:line="228" w:lineRule="auto"/>
              <w:ind w:right="115"/>
              <w:jc w:val="both"/>
              <w:rPr>
                <w:rFonts w:ascii="Arial Narrow" w:hAnsi="Arial Narrow"/>
                <w:bCs/>
                <w:color w:val="000000"/>
                <w:spacing w:val="2"/>
                <w:sz w:val="20"/>
                <w:szCs w:val="20"/>
              </w:rPr>
            </w:pPr>
            <w:r w:rsidRPr="009A4280">
              <w:rPr>
                <w:rFonts w:ascii="Arial Narrow" w:hAnsi="Arial Narrow"/>
                <w:b/>
                <w:color w:val="984806" w:themeColor="accent6" w:themeShade="80"/>
                <w:spacing w:val="2"/>
                <w:sz w:val="20"/>
                <w:szCs w:val="20"/>
                <w:u w:val="single"/>
              </w:rPr>
              <w:t>Ps 104:15</w:t>
            </w:r>
            <w:r w:rsidRPr="009A4280">
              <w:rPr>
                <w:rFonts w:ascii="Arial Narrow" w:hAnsi="Arial Narrow"/>
                <w:bCs/>
                <w:color w:val="984806" w:themeColor="accent6" w:themeShade="80"/>
                <w:spacing w:val="2"/>
                <w:sz w:val="20"/>
                <w:szCs w:val="20"/>
              </w:rPr>
              <w:t xml:space="preserve"> </w:t>
            </w:r>
            <w:r w:rsidRPr="00882835">
              <w:rPr>
                <w:rFonts w:ascii="Arial Narrow" w:hAnsi="Arial Narrow"/>
                <w:bCs/>
                <w:color w:val="000000"/>
                <w:spacing w:val="2"/>
                <w:sz w:val="20"/>
                <w:szCs w:val="20"/>
              </w:rPr>
              <w:t>[You give] wine to gladden the heart of man.</w:t>
            </w:r>
          </w:p>
          <w:p w14:paraId="2056A0D0" w14:textId="77777777" w:rsidR="00312F3A" w:rsidRPr="00882835" w:rsidRDefault="00312F3A" w:rsidP="00312F3A">
            <w:pPr>
              <w:tabs>
                <w:tab w:val="left" w:pos="162"/>
              </w:tabs>
              <w:spacing w:after="50" w:line="228" w:lineRule="auto"/>
              <w:ind w:right="115"/>
              <w:jc w:val="both"/>
              <w:rPr>
                <w:rFonts w:ascii="Arial Narrow" w:hAnsi="Arial Narrow"/>
                <w:bCs/>
                <w:color w:val="000000"/>
                <w:spacing w:val="2"/>
                <w:sz w:val="20"/>
                <w:szCs w:val="20"/>
              </w:rPr>
            </w:pPr>
            <w:proofErr w:type="gramStart"/>
            <w:r w:rsidRPr="009A4280">
              <w:rPr>
                <w:rFonts w:ascii="Arial Narrow" w:hAnsi="Arial Narrow"/>
                <w:b/>
                <w:color w:val="984806" w:themeColor="accent6" w:themeShade="80"/>
                <w:spacing w:val="2"/>
                <w:sz w:val="20"/>
                <w:szCs w:val="20"/>
                <w:u w:val="single"/>
              </w:rPr>
              <w:t>Is</w:t>
            </w:r>
            <w:proofErr w:type="gramEnd"/>
            <w:r w:rsidRPr="009A4280">
              <w:rPr>
                <w:rFonts w:ascii="Arial Narrow" w:hAnsi="Arial Narrow"/>
                <w:b/>
                <w:color w:val="984806" w:themeColor="accent6" w:themeShade="80"/>
                <w:spacing w:val="2"/>
                <w:sz w:val="20"/>
                <w:szCs w:val="20"/>
                <w:u w:val="single"/>
              </w:rPr>
              <w:t xml:space="preserve"> 25:6</w:t>
            </w:r>
            <w:r w:rsidRPr="009A4280">
              <w:rPr>
                <w:rFonts w:ascii="Arial Narrow" w:hAnsi="Arial Narrow"/>
                <w:bCs/>
                <w:color w:val="984806" w:themeColor="accent6" w:themeShade="80"/>
                <w:spacing w:val="2"/>
                <w:sz w:val="20"/>
                <w:szCs w:val="20"/>
              </w:rPr>
              <w:t xml:space="preserve"> </w:t>
            </w:r>
            <w:r w:rsidRPr="00882835">
              <w:rPr>
                <w:rFonts w:ascii="Arial Narrow" w:hAnsi="Arial Narrow"/>
                <w:bCs/>
                <w:color w:val="000000"/>
                <w:spacing w:val="2"/>
                <w:sz w:val="20"/>
                <w:szCs w:val="20"/>
              </w:rPr>
              <w:t>On this mountain the Lord of hosts will make for all peoples a feast of rich food, a feast of well-aged wine, of rich food full of marrow, of aged wine well refined.</w:t>
            </w:r>
          </w:p>
          <w:p w14:paraId="36641BBD" w14:textId="77777777" w:rsidR="00312F3A" w:rsidRPr="00882835" w:rsidRDefault="00312F3A" w:rsidP="00312F3A">
            <w:pPr>
              <w:tabs>
                <w:tab w:val="left" w:pos="162"/>
              </w:tabs>
              <w:spacing w:after="50" w:line="228" w:lineRule="auto"/>
              <w:ind w:right="115"/>
              <w:jc w:val="both"/>
              <w:rPr>
                <w:rFonts w:ascii="Arial Narrow" w:hAnsi="Arial Narrow"/>
                <w:bCs/>
                <w:color w:val="000000"/>
                <w:spacing w:val="2"/>
                <w:sz w:val="20"/>
                <w:szCs w:val="20"/>
              </w:rPr>
            </w:pPr>
            <w:proofErr w:type="spellStart"/>
            <w:r w:rsidRPr="009A4280">
              <w:rPr>
                <w:rFonts w:ascii="Arial Narrow" w:hAnsi="Arial Narrow"/>
                <w:b/>
                <w:color w:val="984806" w:themeColor="accent6" w:themeShade="80"/>
                <w:spacing w:val="2"/>
                <w:sz w:val="20"/>
                <w:szCs w:val="20"/>
                <w:u w:val="single"/>
              </w:rPr>
              <w:t>Jl</w:t>
            </w:r>
            <w:proofErr w:type="spellEnd"/>
            <w:r w:rsidRPr="009A4280">
              <w:rPr>
                <w:rFonts w:ascii="Arial Narrow" w:hAnsi="Arial Narrow"/>
                <w:b/>
                <w:color w:val="984806" w:themeColor="accent6" w:themeShade="80"/>
                <w:spacing w:val="2"/>
                <w:sz w:val="20"/>
                <w:szCs w:val="20"/>
                <w:u w:val="single"/>
              </w:rPr>
              <w:t xml:space="preserve"> 3:18</w:t>
            </w:r>
            <w:r w:rsidRPr="009A4280">
              <w:rPr>
                <w:rFonts w:ascii="Arial Narrow" w:hAnsi="Arial Narrow"/>
                <w:bCs/>
                <w:color w:val="984806" w:themeColor="accent6" w:themeShade="80"/>
                <w:spacing w:val="2"/>
                <w:sz w:val="20"/>
                <w:szCs w:val="20"/>
              </w:rPr>
              <w:t xml:space="preserve"> </w:t>
            </w:r>
            <w:r w:rsidRPr="00882835">
              <w:rPr>
                <w:rFonts w:ascii="Arial Narrow" w:hAnsi="Arial Narrow"/>
                <w:bCs/>
                <w:color w:val="000000"/>
                <w:spacing w:val="2"/>
                <w:sz w:val="20"/>
                <w:szCs w:val="20"/>
              </w:rPr>
              <w:t xml:space="preserve">And </w:t>
            </w:r>
            <w:proofErr w:type="gramStart"/>
            <w:r w:rsidRPr="00882835">
              <w:rPr>
                <w:rFonts w:ascii="Arial Narrow" w:hAnsi="Arial Narrow"/>
                <w:bCs/>
                <w:color w:val="000000"/>
                <w:spacing w:val="2"/>
                <w:sz w:val="20"/>
                <w:szCs w:val="20"/>
              </w:rPr>
              <w:t>in</w:t>
            </w:r>
            <w:proofErr w:type="gramEnd"/>
            <w:r w:rsidRPr="00882835">
              <w:rPr>
                <w:rFonts w:ascii="Arial Narrow" w:hAnsi="Arial Narrow"/>
                <w:bCs/>
                <w:color w:val="000000"/>
                <w:spacing w:val="2"/>
                <w:sz w:val="20"/>
                <w:szCs w:val="20"/>
              </w:rPr>
              <w:t xml:space="preserve"> that day the mountains shall drip sweet wine, and the hills shall flow with milk</w:t>
            </w:r>
          </w:p>
          <w:p w14:paraId="3988E2C6" w14:textId="77777777" w:rsidR="00312F3A" w:rsidRPr="00882835" w:rsidRDefault="00312F3A" w:rsidP="00312F3A">
            <w:pPr>
              <w:tabs>
                <w:tab w:val="left" w:pos="162"/>
              </w:tabs>
              <w:spacing w:after="50" w:line="228" w:lineRule="auto"/>
              <w:ind w:right="115"/>
              <w:jc w:val="both"/>
              <w:rPr>
                <w:rFonts w:ascii="Arial Narrow" w:hAnsi="Arial Narrow"/>
                <w:bCs/>
                <w:color w:val="000000"/>
                <w:spacing w:val="2"/>
                <w:sz w:val="20"/>
                <w:szCs w:val="20"/>
              </w:rPr>
            </w:pPr>
            <w:proofErr w:type="gramStart"/>
            <w:r w:rsidRPr="00957568">
              <w:rPr>
                <w:rFonts w:ascii="Arial Narrow" w:hAnsi="Arial Narrow"/>
                <w:b/>
                <w:color w:val="4F6228" w:themeColor="accent3" w:themeShade="80"/>
                <w:spacing w:val="2"/>
                <w:sz w:val="20"/>
                <w:szCs w:val="20"/>
              </w:rPr>
              <w:t>Is</w:t>
            </w:r>
            <w:proofErr w:type="gramEnd"/>
            <w:r w:rsidRPr="00957568">
              <w:rPr>
                <w:rFonts w:ascii="Arial Narrow" w:hAnsi="Arial Narrow"/>
                <w:b/>
                <w:color w:val="4F6228" w:themeColor="accent3" w:themeShade="80"/>
                <w:spacing w:val="2"/>
                <w:sz w:val="20"/>
                <w:szCs w:val="20"/>
              </w:rPr>
              <w:t xml:space="preserve"> 62:4-5</w:t>
            </w:r>
            <w:r w:rsidRPr="00957568">
              <w:rPr>
                <w:rFonts w:ascii="Arial Narrow" w:hAnsi="Arial Narrow"/>
                <w:bCs/>
                <w:color w:val="4F6228" w:themeColor="accent3" w:themeShade="80"/>
                <w:spacing w:val="2"/>
                <w:sz w:val="20"/>
                <w:szCs w:val="20"/>
              </w:rPr>
              <w:t xml:space="preserve"> </w:t>
            </w:r>
            <w:r w:rsidRPr="00882835">
              <w:rPr>
                <w:rFonts w:ascii="Arial Narrow" w:hAnsi="Arial Narrow"/>
                <w:bCs/>
                <w:color w:val="000000"/>
                <w:spacing w:val="2"/>
                <w:sz w:val="20"/>
                <w:szCs w:val="20"/>
              </w:rPr>
              <w:t>You shall no more be termed Forsaken, and your land shall no more be termed Desolate, but you shall be called My Delight Is in Her, and your land Married; for the Lord delights in you, and your land shall be married. For as a young man marries a young woman, so shall your sons marry you, and as the bridegroom rejoices over the bride, so shall your God rejoice over you.</w:t>
            </w:r>
          </w:p>
          <w:p w14:paraId="537099D9" w14:textId="77777777" w:rsidR="00312F3A" w:rsidRPr="00882835" w:rsidRDefault="00312F3A" w:rsidP="00312F3A">
            <w:pPr>
              <w:tabs>
                <w:tab w:val="left" w:pos="162"/>
              </w:tabs>
              <w:spacing w:after="50" w:line="228" w:lineRule="auto"/>
              <w:ind w:right="115"/>
              <w:jc w:val="both"/>
              <w:rPr>
                <w:rFonts w:ascii="Arial Narrow" w:hAnsi="Arial Narrow"/>
                <w:bCs/>
                <w:color w:val="000000"/>
                <w:spacing w:val="2"/>
                <w:sz w:val="20"/>
                <w:szCs w:val="20"/>
              </w:rPr>
            </w:pPr>
            <w:r w:rsidRPr="007D0BCA">
              <w:rPr>
                <w:rFonts w:ascii="Arial Narrow" w:hAnsi="Arial Narrow"/>
                <w:b/>
                <w:color w:val="4F6228" w:themeColor="accent3" w:themeShade="80"/>
                <w:spacing w:val="2"/>
                <w:sz w:val="20"/>
                <w:szCs w:val="20"/>
              </w:rPr>
              <w:t>Ge 2:24</w:t>
            </w:r>
            <w:r w:rsidRPr="007D0BCA">
              <w:rPr>
                <w:rFonts w:ascii="Arial Narrow" w:hAnsi="Arial Narrow"/>
                <w:bCs/>
                <w:color w:val="4F6228" w:themeColor="accent3" w:themeShade="80"/>
                <w:spacing w:val="2"/>
                <w:sz w:val="20"/>
                <w:szCs w:val="20"/>
              </w:rPr>
              <w:t xml:space="preserve"> </w:t>
            </w:r>
            <w:r w:rsidRPr="00882835">
              <w:rPr>
                <w:rFonts w:ascii="Arial Narrow" w:hAnsi="Arial Narrow"/>
                <w:bCs/>
                <w:color w:val="000000"/>
                <w:spacing w:val="2"/>
                <w:sz w:val="20"/>
                <w:szCs w:val="20"/>
              </w:rPr>
              <w:t>Therefore a man shall leave his father and his mother and hold fast to his wife, and they shall become one flesh.</w:t>
            </w:r>
          </w:p>
          <w:p w14:paraId="37706748" w14:textId="2FD6F0E5" w:rsidR="00AF7260" w:rsidRPr="00A63897" w:rsidRDefault="00AF7260" w:rsidP="001612E8">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05805308" w14:textId="77777777" w:rsidR="001F75D3" w:rsidRPr="005A0A66" w:rsidRDefault="001F75D3" w:rsidP="001F75D3">
            <w:pPr>
              <w:tabs>
                <w:tab w:val="left" w:pos="162"/>
              </w:tabs>
              <w:spacing w:after="50" w:line="228" w:lineRule="auto"/>
              <w:ind w:left="115"/>
              <w:jc w:val="center"/>
              <w:rPr>
                <w:rFonts w:ascii="Arial Narrow" w:hAnsi="Arial Narrow" w:cs="Arial Narrow"/>
                <w:b/>
                <w:bCs/>
                <w:iCs/>
                <w:color w:val="000000"/>
              </w:rPr>
            </w:pPr>
            <w:r w:rsidRPr="00882835">
              <w:rPr>
                <w:rFonts w:ascii="Arial Narrow" w:hAnsi="Arial Narrow" w:cs="Arial Narrow"/>
                <w:b/>
                <w:bCs/>
                <w:iCs/>
                <w:color w:val="000000"/>
                <w:sz w:val="40"/>
                <w:szCs w:val="40"/>
              </w:rPr>
              <w:t>John 2:1-</w:t>
            </w:r>
            <w:proofErr w:type="gramStart"/>
            <w:r w:rsidRPr="00882835">
              <w:rPr>
                <w:rFonts w:ascii="Arial Narrow" w:hAnsi="Arial Narrow" w:cs="Arial Narrow"/>
                <w:b/>
                <w:bCs/>
                <w:iCs/>
                <w:color w:val="000000"/>
                <w:sz w:val="40"/>
                <w:szCs w:val="40"/>
              </w:rPr>
              <w:t>11</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26FE1FF7" w14:textId="77777777" w:rsidR="001F75D3" w:rsidRPr="00882835" w:rsidRDefault="001F75D3" w:rsidP="001F75D3">
            <w:pPr>
              <w:spacing w:after="50" w:line="216" w:lineRule="auto"/>
              <w:ind w:left="115"/>
              <w:jc w:val="center"/>
              <w:rPr>
                <w:rFonts w:ascii="Garamond" w:hAnsi="Garamond" w:cs="Arial Narrow"/>
                <w:i/>
                <w:iCs/>
                <w:color w:val="000000"/>
              </w:rPr>
            </w:pPr>
            <w:r w:rsidRPr="00882835">
              <w:rPr>
                <w:rFonts w:ascii="Garamond" w:hAnsi="Garamond" w:cs="Arial Narrow"/>
                <w:i/>
                <w:iCs/>
                <w:color w:val="000000"/>
              </w:rPr>
              <w:t>The Wedding at Cana</w:t>
            </w:r>
          </w:p>
          <w:p w14:paraId="7E1D1A32" w14:textId="77777777" w:rsidR="001F75D3" w:rsidRPr="00882835" w:rsidRDefault="001F75D3" w:rsidP="001F75D3">
            <w:pPr>
              <w:pBdr>
                <w:bottom w:val="single" w:sz="4" w:space="1" w:color="auto"/>
              </w:pBdr>
              <w:spacing w:after="50" w:line="216" w:lineRule="auto"/>
              <w:ind w:left="115"/>
              <w:jc w:val="both"/>
              <w:rPr>
                <w:rFonts w:ascii="Arial Narrow" w:hAnsi="Arial Narrow" w:cs="Arial Narrow"/>
                <w:bCs/>
                <w:iCs/>
                <w:color w:val="000000" w:themeColor="text1"/>
              </w:rPr>
            </w:pPr>
            <w:r w:rsidRPr="00882835">
              <w:rPr>
                <w:rFonts w:ascii="Arial Narrow" w:hAnsi="Arial Narrow" w:cs="Arial Narrow"/>
                <w:bCs/>
                <w:iCs/>
                <w:color w:val="000000" w:themeColor="text1"/>
              </w:rPr>
              <w:tab/>
            </w:r>
            <w:r w:rsidRPr="00882835">
              <w:rPr>
                <w:rFonts w:ascii="Arial Narrow" w:hAnsi="Arial Narrow" w:cs="Arial Narrow"/>
                <w:bCs/>
                <w:iCs/>
                <w:color w:val="000000" w:themeColor="text1"/>
                <w:vertAlign w:val="superscript"/>
              </w:rPr>
              <w:t>1 </w:t>
            </w:r>
            <w:r w:rsidRPr="00882835">
              <w:rPr>
                <w:rFonts w:ascii="Arial Narrow" w:hAnsi="Arial Narrow" w:cs="Arial Narrow"/>
                <w:bCs/>
                <w:iCs/>
                <w:color w:val="000000" w:themeColor="text1"/>
              </w:rPr>
              <w:t xml:space="preserve">On the third day there was a wedding at Cana in Galilee, and the mother of Jesus was there. </w:t>
            </w:r>
            <w:r w:rsidRPr="00882835">
              <w:rPr>
                <w:rFonts w:ascii="Arial Narrow" w:hAnsi="Arial Narrow" w:cs="Arial Narrow"/>
                <w:bCs/>
                <w:iCs/>
                <w:color w:val="000000" w:themeColor="text1"/>
                <w:vertAlign w:val="superscript"/>
              </w:rPr>
              <w:t>2 </w:t>
            </w:r>
            <w:r w:rsidRPr="00882835">
              <w:rPr>
                <w:rFonts w:ascii="Arial Narrow" w:hAnsi="Arial Narrow" w:cs="Arial Narrow"/>
                <w:bCs/>
                <w:iCs/>
                <w:color w:val="000000" w:themeColor="text1"/>
              </w:rPr>
              <w:t xml:space="preserve">Jesus also was invited to the wedding with his disciples. </w:t>
            </w:r>
            <w:r w:rsidRPr="00882835">
              <w:rPr>
                <w:rFonts w:ascii="Arial Narrow" w:hAnsi="Arial Narrow" w:cs="Arial Narrow"/>
                <w:bCs/>
                <w:iCs/>
                <w:color w:val="000000" w:themeColor="text1"/>
                <w:vertAlign w:val="superscript"/>
              </w:rPr>
              <w:t>3 </w:t>
            </w:r>
            <w:r w:rsidRPr="00D920EB">
              <w:rPr>
                <w:rFonts w:ascii="Arial Narrow" w:hAnsi="Arial Narrow" w:cs="Arial Narrow"/>
                <w:bCs/>
                <w:iCs/>
                <w:color w:val="984806" w:themeColor="accent6" w:themeShade="80"/>
              </w:rPr>
              <w:t>When the wine ran out</w:t>
            </w:r>
            <w:r w:rsidRPr="00882835">
              <w:rPr>
                <w:rFonts w:ascii="Arial Narrow" w:hAnsi="Arial Narrow" w:cs="Arial Narrow"/>
                <w:bCs/>
                <w:iCs/>
                <w:color w:val="000000" w:themeColor="text1"/>
              </w:rPr>
              <w:t xml:space="preserve">, the mother of Jesus said to him, “They have no wine.” </w:t>
            </w:r>
            <w:r w:rsidRPr="00882835">
              <w:rPr>
                <w:rFonts w:ascii="Arial Narrow" w:hAnsi="Arial Narrow" w:cs="Arial Narrow"/>
                <w:bCs/>
                <w:iCs/>
                <w:color w:val="000000" w:themeColor="text1"/>
                <w:vertAlign w:val="superscript"/>
              </w:rPr>
              <w:t>4 </w:t>
            </w:r>
            <w:r w:rsidRPr="00882835">
              <w:rPr>
                <w:rFonts w:ascii="Arial Narrow" w:hAnsi="Arial Narrow" w:cs="Arial Narrow"/>
                <w:bCs/>
                <w:iCs/>
                <w:color w:val="000000" w:themeColor="text1"/>
              </w:rPr>
              <w:t xml:space="preserve">And Jesus said to her, “Woman, what does this have to do with me? My hour has not yet come.” </w:t>
            </w:r>
            <w:r w:rsidRPr="00882835">
              <w:rPr>
                <w:rFonts w:ascii="Arial Narrow" w:hAnsi="Arial Narrow" w:cs="Arial Narrow"/>
                <w:bCs/>
                <w:iCs/>
                <w:color w:val="000000" w:themeColor="text1"/>
                <w:vertAlign w:val="superscript"/>
              </w:rPr>
              <w:t>5 </w:t>
            </w:r>
            <w:r w:rsidRPr="00882835">
              <w:rPr>
                <w:rFonts w:ascii="Arial Narrow" w:hAnsi="Arial Narrow" w:cs="Arial Narrow"/>
                <w:bCs/>
                <w:iCs/>
                <w:color w:val="000000" w:themeColor="text1"/>
              </w:rPr>
              <w:t>His mother said to the servants, “Do whatever he tells you.”</w:t>
            </w:r>
          </w:p>
          <w:p w14:paraId="3D82FDB4" w14:textId="77777777" w:rsidR="001F75D3" w:rsidRPr="00882835" w:rsidRDefault="001F75D3" w:rsidP="001F75D3">
            <w:pPr>
              <w:pBdr>
                <w:bottom w:val="single" w:sz="4" w:space="1" w:color="auto"/>
              </w:pBdr>
              <w:spacing w:after="50" w:line="216" w:lineRule="auto"/>
              <w:ind w:left="115"/>
              <w:jc w:val="both"/>
              <w:rPr>
                <w:rFonts w:ascii="Arial Narrow" w:hAnsi="Arial Narrow" w:cs="Arial Narrow"/>
                <w:bCs/>
                <w:iCs/>
                <w:color w:val="000000" w:themeColor="text1"/>
              </w:rPr>
            </w:pPr>
            <w:r w:rsidRPr="00882835">
              <w:rPr>
                <w:rFonts w:ascii="Arial Narrow" w:hAnsi="Arial Narrow" w:cs="Arial Narrow"/>
                <w:bCs/>
                <w:iCs/>
                <w:color w:val="000000" w:themeColor="text1"/>
                <w:vertAlign w:val="superscript"/>
              </w:rPr>
              <w:t>6 </w:t>
            </w:r>
            <w:r w:rsidRPr="00882835">
              <w:rPr>
                <w:rFonts w:ascii="Arial Narrow" w:hAnsi="Arial Narrow" w:cs="Arial Narrow"/>
                <w:bCs/>
                <w:iCs/>
                <w:color w:val="000000" w:themeColor="text1"/>
              </w:rPr>
              <w:t xml:space="preserve">Now there were six stone water jars there for the Jewish rites of purification, each holding twenty or thirty gallons. </w:t>
            </w:r>
            <w:r w:rsidRPr="00882835">
              <w:rPr>
                <w:rFonts w:ascii="Arial Narrow" w:hAnsi="Arial Narrow" w:cs="Arial Narrow"/>
                <w:bCs/>
                <w:iCs/>
                <w:color w:val="000000" w:themeColor="text1"/>
                <w:vertAlign w:val="superscript"/>
              </w:rPr>
              <w:t>7 </w:t>
            </w:r>
            <w:r w:rsidRPr="00882835">
              <w:rPr>
                <w:rFonts w:ascii="Arial Narrow" w:hAnsi="Arial Narrow" w:cs="Arial Narrow"/>
                <w:bCs/>
                <w:iCs/>
                <w:color w:val="000000" w:themeColor="text1"/>
              </w:rPr>
              <w:t xml:space="preserve">Jesus said to the servants, “Fill the jars with water.” And they filled them up to the brim. </w:t>
            </w:r>
            <w:r w:rsidRPr="00882835">
              <w:rPr>
                <w:rFonts w:ascii="Arial Narrow" w:hAnsi="Arial Narrow" w:cs="Arial Narrow"/>
                <w:bCs/>
                <w:iCs/>
                <w:color w:val="000000" w:themeColor="text1"/>
                <w:vertAlign w:val="superscript"/>
              </w:rPr>
              <w:t>8 </w:t>
            </w:r>
            <w:r w:rsidRPr="00882835">
              <w:rPr>
                <w:rFonts w:ascii="Arial Narrow" w:hAnsi="Arial Narrow" w:cs="Arial Narrow"/>
                <w:bCs/>
                <w:iCs/>
                <w:color w:val="000000" w:themeColor="text1"/>
              </w:rPr>
              <w:t xml:space="preserve">And he said to them, “Now draw some out and take it to the master of the feast.” </w:t>
            </w:r>
            <w:proofErr w:type="gramStart"/>
            <w:r w:rsidRPr="00882835">
              <w:rPr>
                <w:rFonts w:ascii="Arial Narrow" w:hAnsi="Arial Narrow" w:cs="Arial Narrow"/>
                <w:bCs/>
                <w:iCs/>
                <w:color w:val="000000" w:themeColor="text1"/>
              </w:rPr>
              <w:t>So</w:t>
            </w:r>
            <w:proofErr w:type="gramEnd"/>
            <w:r w:rsidRPr="00882835">
              <w:rPr>
                <w:rFonts w:ascii="Arial Narrow" w:hAnsi="Arial Narrow" w:cs="Arial Narrow"/>
                <w:bCs/>
                <w:iCs/>
                <w:color w:val="000000" w:themeColor="text1"/>
              </w:rPr>
              <w:t xml:space="preserve"> they took it. </w:t>
            </w:r>
            <w:r w:rsidRPr="00882835">
              <w:rPr>
                <w:rFonts w:ascii="Arial Narrow" w:hAnsi="Arial Narrow" w:cs="Arial Narrow"/>
                <w:bCs/>
                <w:iCs/>
                <w:color w:val="000000" w:themeColor="text1"/>
                <w:vertAlign w:val="superscript"/>
              </w:rPr>
              <w:t>9 </w:t>
            </w:r>
            <w:r w:rsidRPr="00882835">
              <w:rPr>
                <w:rFonts w:ascii="Arial Narrow" w:hAnsi="Arial Narrow" w:cs="Arial Narrow"/>
                <w:bCs/>
                <w:iCs/>
                <w:color w:val="000000" w:themeColor="text1"/>
              </w:rPr>
              <w:t xml:space="preserve">When the master of the feast tasted the water now become wine, and did not know where it came from (though the servants who had drawn the water knew), </w:t>
            </w:r>
            <w:r w:rsidRPr="00EA457E">
              <w:rPr>
                <w:rFonts w:ascii="Arial Narrow" w:hAnsi="Arial Narrow" w:cs="Arial Narrow"/>
                <w:bCs/>
                <w:iCs/>
                <w:color w:val="984806" w:themeColor="accent6" w:themeShade="80"/>
              </w:rPr>
              <w:t xml:space="preserve">the master of the feast called the bridegroom </w:t>
            </w:r>
            <w:r w:rsidRPr="00EA457E">
              <w:rPr>
                <w:rFonts w:ascii="Arial Narrow" w:hAnsi="Arial Narrow" w:cs="Arial Narrow"/>
                <w:bCs/>
                <w:iCs/>
                <w:color w:val="984806" w:themeColor="accent6" w:themeShade="80"/>
                <w:vertAlign w:val="superscript"/>
              </w:rPr>
              <w:t>10 </w:t>
            </w:r>
            <w:r w:rsidRPr="00EA457E">
              <w:rPr>
                <w:rFonts w:ascii="Arial Narrow" w:hAnsi="Arial Narrow" w:cs="Arial Narrow"/>
                <w:bCs/>
                <w:iCs/>
                <w:color w:val="984806" w:themeColor="accent6" w:themeShade="80"/>
              </w:rPr>
              <w:t>and said to him, “Everyone serves the good wine first, and when people have drunk freely, then the poor wine. But you have kept the good wine until now.”</w:t>
            </w:r>
            <w:r w:rsidRPr="00882835">
              <w:rPr>
                <w:rFonts w:ascii="Arial Narrow" w:hAnsi="Arial Narrow" w:cs="Arial Narrow"/>
                <w:bCs/>
                <w:iCs/>
                <w:color w:val="000000" w:themeColor="text1"/>
              </w:rPr>
              <w:t xml:space="preserve"> </w:t>
            </w:r>
            <w:r w:rsidRPr="00882835">
              <w:rPr>
                <w:rFonts w:ascii="Arial Narrow" w:hAnsi="Arial Narrow" w:cs="Arial Narrow"/>
                <w:bCs/>
                <w:iCs/>
                <w:color w:val="000000" w:themeColor="text1"/>
                <w:vertAlign w:val="superscript"/>
              </w:rPr>
              <w:t>11 </w:t>
            </w:r>
            <w:r w:rsidRPr="00882835">
              <w:rPr>
                <w:rFonts w:ascii="Arial Narrow" w:hAnsi="Arial Narrow" w:cs="Arial Narrow"/>
                <w:bCs/>
                <w:iCs/>
                <w:color w:val="000000" w:themeColor="text1"/>
              </w:rPr>
              <w:t xml:space="preserve">This, the first of his signs, Jesus did at Cana in </w:t>
            </w:r>
            <w:proofErr w:type="gramStart"/>
            <w:r w:rsidRPr="00882835">
              <w:rPr>
                <w:rFonts w:ascii="Arial Narrow" w:hAnsi="Arial Narrow" w:cs="Arial Narrow"/>
                <w:bCs/>
                <w:iCs/>
                <w:color w:val="000000" w:themeColor="text1"/>
              </w:rPr>
              <w:t>Galilee, and</w:t>
            </w:r>
            <w:proofErr w:type="gramEnd"/>
            <w:r w:rsidRPr="00882835">
              <w:rPr>
                <w:rFonts w:ascii="Arial Narrow" w:hAnsi="Arial Narrow" w:cs="Arial Narrow"/>
                <w:bCs/>
                <w:iCs/>
                <w:color w:val="000000" w:themeColor="text1"/>
              </w:rPr>
              <w:t xml:space="preserve"> manifested his glory. And his disciples believed in him.</w:t>
            </w:r>
          </w:p>
          <w:p w14:paraId="654BC0E0" w14:textId="025620F4" w:rsidR="001F75D3" w:rsidRPr="00882835" w:rsidRDefault="001F75D3" w:rsidP="00882835">
            <w:pPr>
              <w:tabs>
                <w:tab w:val="left" w:pos="162"/>
              </w:tabs>
              <w:spacing w:after="50" w:line="228" w:lineRule="auto"/>
              <w:ind w:left="115"/>
              <w:jc w:val="both"/>
              <w:rPr>
                <w:rFonts w:ascii="Arial Narrow" w:hAnsi="Arial Narrow" w:cs="Arial Narrow"/>
                <w:bCs/>
                <w:color w:val="000000"/>
                <w:sz w:val="20"/>
                <w:szCs w:val="20"/>
              </w:rPr>
            </w:pPr>
            <w:r w:rsidRPr="007D0BCA">
              <w:rPr>
                <w:rFonts w:ascii="Arial Narrow" w:hAnsi="Arial Narrow" w:cs="Arial Narrow"/>
                <w:b/>
                <w:color w:val="4F6228" w:themeColor="accent3" w:themeShade="80"/>
                <w:sz w:val="20"/>
                <w:szCs w:val="20"/>
              </w:rPr>
              <w:t>Re 19:7</w:t>
            </w:r>
            <w:r w:rsidRPr="007D0BCA">
              <w:rPr>
                <w:rFonts w:ascii="Arial Narrow" w:hAnsi="Arial Narrow" w:cs="Arial Narrow"/>
                <w:bCs/>
                <w:color w:val="4F6228" w:themeColor="accent3" w:themeShade="80"/>
                <w:sz w:val="20"/>
                <w:szCs w:val="20"/>
              </w:rPr>
              <w:t xml:space="preserve"> </w:t>
            </w:r>
            <w:r w:rsidRPr="00882835">
              <w:rPr>
                <w:rFonts w:ascii="Arial Narrow" w:hAnsi="Arial Narrow" w:cs="Arial Narrow"/>
                <w:bCs/>
                <w:color w:val="000000"/>
                <w:sz w:val="20"/>
                <w:szCs w:val="20"/>
              </w:rPr>
              <w:t>Let us rejoice and exult and give him the glory,</w:t>
            </w:r>
            <w:r w:rsidR="00882835">
              <w:rPr>
                <w:rFonts w:ascii="Arial Narrow" w:hAnsi="Arial Narrow" w:cs="Arial Narrow"/>
                <w:bCs/>
                <w:color w:val="000000"/>
                <w:sz w:val="20"/>
                <w:szCs w:val="20"/>
              </w:rPr>
              <w:t xml:space="preserve"> </w:t>
            </w:r>
            <w:r w:rsidRPr="00882835">
              <w:rPr>
                <w:rFonts w:ascii="Arial Narrow" w:hAnsi="Arial Narrow" w:cs="Arial Narrow"/>
                <w:bCs/>
                <w:color w:val="000000"/>
                <w:sz w:val="20"/>
                <w:szCs w:val="20"/>
              </w:rPr>
              <w:t>for the marriage of the Lamb has come, and his Bride has made herself ready.</w:t>
            </w:r>
          </w:p>
          <w:p w14:paraId="26332D17" w14:textId="77777777" w:rsidR="001F75D3" w:rsidRPr="00882835" w:rsidRDefault="001F75D3" w:rsidP="001F75D3">
            <w:pPr>
              <w:tabs>
                <w:tab w:val="left" w:pos="162"/>
              </w:tabs>
              <w:spacing w:after="50" w:line="228" w:lineRule="auto"/>
              <w:ind w:left="115"/>
              <w:jc w:val="both"/>
              <w:rPr>
                <w:rFonts w:ascii="Arial Narrow" w:hAnsi="Arial Narrow" w:cs="Arial Narrow"/>
                <w:bCs/>
                <w:color w:val="000000"/>
                <w:sz w:val="20"/>
                <w:szCs w:val="20"/>
              </w:rPr>
            </w:pPr>
            <w:r w:rsidRPr="007D0BCA">
              <w:rPr>
                <w:rFonts w:ascii="Arial Narrow" w:hAnsi="Arial Narrow" w:cs="Arial Narrow"/>
                <w:b/>
                <w:color w:val="4F6228" w:themeColor="accent3" w:themeShade="80"/>
                <w:sz w:val="20"/>
                <w:szCs w:val="20"/>
              </w:rPr>
              <w:t>Re 19:9</w:t>
            </w:r>
            <w:r w:rsidRPr="007D0BCA">
              <w:rPr>
                <w:rFonts w:ascii="Arial Narrow" w:hAnsi="Arial Narrow" w:cs="Arial Narrow"/>
                <w:bCs/>
                <w:color w:val="4F6228" w:themeColor="accent3" w:themeShade="80"/>
                <w:sz w:val="20"/>
                <w:szCs w:val="20"/>
              </w:rPr>
              <w:t xml:space="preserve"> </w:t>
            </w:r>
            <w:r w:rsidRPr="00882835">
              <w:rPr>
                <w:rFonts w:ascii="Arial Narrow" w:hAnsi="Arial Narrow" w:cs="Arial Narrow"/>
                <w:bCs/>
                <w:color w:val="000000"/>
                <w:sz w:val="20"/>
                <w:szCs w:val="20"/>
              </w:rPr>
              <w:t>And the angel said to me, “Write this: Blessed are those who are invited to the marriage supper of the Lamb.”</w:t>
            </w:r>
          </w:p>
          <w:p w14:paraId="14558B6C" w14:textId="77777777" w:rsidR="001F75D3" w:rsidRPr="00882835" w:rsidRDefault="001F75D3" w:rsidP="001F75D3">
            <w:pPr>
              <w:tabs>
                <w:tab w:val="left" w:pos="162"/>
              </w:tabs>
              <w:spacing w:after="50" w:line="228" w:lineRule="auto"/>
              <w:ind w:left="115"/>
              <w:jc w:val="both"/>
              <w:rPr>
                <w:rFonts w:ascii="Arial Narrow" w:hAnsi="Arial Narrow" w:cs="Arial Narrow"/>
                <w:bCs/>
                <w:color w:val="000000"/>
                <w:sz w:val="20"/>
                <w:szCs w:val="20"/>
              </w:rPr>
            </w:pPr>
            <w:r w:rsidRPr="007D0BCA">
              <w:rPr>
                <w:rFonts w:ascii="Arial Narrow" w:hAnsi="Arial Narrow" w:cs="Arial Narrow"/>
                <w:b/>
                <w:color w:val="4F6228" w:themeColor="accent3" w:themeShade="80"/>
                <w:sz w:val="20"/>
                <w:szCs w:val="20"/>
                <w:u w:val="single"/>
              </w:rPr>
              <w:t>Ep 5:31-32</w:t>
            </w:r>
            <w:r w:rsidRPr="007D0BCA">
              <w:rPr>
                <w:rFonts w:ascii="Arial Narrow" w:hAnsi="Arial Narrow" w:cs="Arial Narrow"/>
                <w:bCs/>
                <w:color w:val="4F6228" w:themeColor="accent3" w:themeShade="80"/>
                <w:sz w:val="20"/>
                <w:szCs w:val="20"/>
              </w:rPr>
              <w:t xml:space="preserve"> </w:t>
            </w:r>
            <w:r w:rsidRPr="00882835">
              <w:rPr>
                <w:rFonts w:ascii="Arial Narrow" w:hAnsi="Arial Narrow" w:cs="Arial Narrow"/>
                <w:bCs/>
                <w:color w:val="000000"/>
                <w:sz w:val="20"/>
                <w:szCs w:val="20"/>
              </w:rPr>
              <w:t>“Therefore a man shall leave his father and mother and hold fast to his wife, and the two shall become one flesh.” This mystery is profound, and I am saying that it refers to Christ and the church.</w:t>
            </w:r>
          </w:p>
          <w:p w14:paraId="30D26D53" w14:textId="77777777" w:rsidR="001F75D3" w:rsidRPr="00882835" w:rsidRDefault="001F75D3" w:rsidP="001F75D3">
            <w:pPr>
              <w:tabs>
                <w:tab w:val="left" w:pos="162"/>
              </w:tabs>
              <w:spacing w:after="50" w:line="228" w:lineRule="auto"/>
              <w:ind w:left="115"/>
              <w:jc w:val="both"/>
              <w:rPr>
                <w:rFonts w:ascii="Arial Narrow" w:hAnsi="Arial Narrow" w:cs="Arial Narrow"/>
                <w:bCs/>
                <w:color w:val="000000"/>
                <w:sz w:val="20"/>
                <w:szCs w:val="20"/>
              </w:rPr>
            </w:pPr>
            <w:r w:rsidRPr="003D6BA6">
              <w:rPr>
                <w:rFonts w:ascii="Arial Narrow" w:hAnsi="Arial Narrow" w:cs="Arial Narrow"/>
                <w:b/>
                <w:color w:val="17365D" w:themeColor="text2" w:themeShade="BF"/>
                <w:sz w:val="20"/>
                <w:szCs w:val="20"/>
              </w:rPr>
              <w:t>Mk 7:2-4</w:t>
            </w:r>
            <w:r w:rsidRPr="003D6BA6">
              <w:rPr>
                <w:rFonts w:ascii="Arial Narrow" w:hAnsi="Arial Narrow" w:cs="Arial Narrow"/>
                <w:bCs/>
                <w:color w:val="17365D" w:themeColor="text2" w:themeShade="BF"/>
                <w:sz w:val="20"/>
                <w:szCs w:val="20"/>
              </w:rPr>
              <w:t xml:space="preserve"> </w:t>
            </w:r>
            <w:r w:rsidRPr="00882835">
              <w:rPr>
                <w:rFonts w:ascii="Arial Narrow" w:hAnsi="Arial Narrow" w:cs="Arial Narrow"/>
                <w:bCs/>
                <w:color w:val="000000"/>
                <w:sz w:val="20"/>
                <w:szCs w:val="20"/>
              </w:rPr>
              <w:t>[The Pharisees] saw that some of his disciples ate with hands that were defiled, that is, unwashed. (For the Pharisees and all the Jews do not eat unless they wash their hands properly, holding to the tradition of the elders, and when they come from the marketplace, they do not eat unless they wash. And there are many other traditions that they observe, such as the washing of cups and pots and copper vessels and dining couches.)</w:t>
            </w:r>
          </w:p>
          <w:p w14:paraId="13B8E0BF" w14:textId="77777777" w:rsidR="001F75D3" w:rsidRPr="00882835" w:rsidRDefault="001F75D3" w:rsidP="001F75D3">
            <w:pPr>
              <w:tabs>
                <w:tab w:val="left" w:pos="162"/>
              </w:tabs>
              <w:spacing w:after="50" w:line="228" w:lineRule="auto"/>
              <w:ind w:left="115"/>
              <w:jc w:val="both"/>
              <w:rPr>
                <w:rFonts w:ascii="Arial Narrow" w:hAnsi="Arial Narrow" w:cs="Arial Narrow"/>
                <w:bCs/>
                <w:color w:val="000000"/>
                <w:sz w:val="20"/>
                <w:szCs w:val="20"/>
              </w:rPr>
            </w:pPr>
            <w:r w:rsidRPr="000727D3">
              <w:rPr>
                <w:rFonts w:ascii="Arial Narrow" w:hAnsi="Arial Narrow" w:cs="Arial Narrow"/>
                <w:b/>
                <w:color w:val="17365D" w:themeColor="text2" w:themeShade="BF"/>
                <w:sz w:val="20"/>
                <w:szCs w:val="20"/>
                <w:shd w:val="clear" w:color="auto" w:fill="C6D9F1" w:themeFill="text2" w:themeFillTint="33"/>
              </w:rPr>
              <w:t>1Jn 1:7</w:t>
            </w:r>
            <w:r w:rsidRPr="000727D3">
              <w:rPr>
                <w:rFonts w:ascii="Arial Narrow" w:hAnsi="Arial Narrow" w:cs="Arial Narrow"/>
                <w:bCs/>
                <w:color w:val="17365D" w:themeColor="text2" w:themeShade="BF"/>
                <w:sz w:val="20"/>
                <w:szCs w:val="20"/>
              </w:rPr>
              <w:t xml:space="preserve"> </w:t>
            </w:r>
            <w:r w:rsidRPr="00882835">
              <w:rPr>
                <w:rFonts w:ascii="Arial Narrow" w:hAnsi="Arial Narrow" w:cs="Arial Narrow"/>
                <w:bCs/>
                <w:color w:val="000000"/>
                <w:sz w:val="20"/>
                <w:szCs w:val="20"/>
              </w:rPr>
              <w:t>But if we walk in the light, as he is in the light, we have fellowship with one another, and the blood of Jesus his Son cleanses us from all sin.</w:t>
            </w:r>
          </w:p>
          <w:p w14:paraId="3692BFD3" w14:textId="77777777" w:rsidR="001F75D3" w:rsidRPr="00882835" w:rsidRDefault="001F75D3" w:rsidP="001F75D3">
            <w:pPr>
              <w:tabs>
                <w:tab w:val="left" w:pos="162"/>
              </w:tabs>
              <w:spacing w:after="50" w:line="228" w:lineRule="auto"/>
              <w:ind w:left="115"/>
              <w:jc w:val="both"/>
              <w:rPr>
                <w:rFonts w:ascii="Arial Narrow" w:hAnsi="Arial Narrow" w:cs="Arial Narrow"/>
                <w:bCs/>
                <w:color w:val="000000"/>
                <w:sz w:val="20"/>
                <w:szCs w:val="20"/>
              </w:rPr>
            </w:pPr>
            <w:r w:rsidRPr="000727D3">
              <w:rPr>
                <w:rFonts w:ascii="Arial Narrow" w:hAnsi="Arial Narrow" w:cs="Arial Narrow"/>
                <w:b/>
                <w:color w:val="17365D" w:themeColor="text2" w:themeShade="BF"/>
                <w:sz w:val="20"/>
                <w:szCs w:val="20"/>
                <w:shd w:val="clear" w:color="auto" w:fill="C6D9F1" w:themeFill="text2" w:themeFillTint="33"/>
              </w:rPr>
              <w:t>1Jn 1:8-9</w:t>
            </w:r>
            <w:r w:rsidRPr="000727D3">
              <w:rPr>
                <w:rFonts w:ascii="Arial Narrow" w:hAnsi="Arial Narrow" w:cs="Arial Narrow"/>
                <w:bCs/>
                <w:color w:val="17365D" w:themeColor="text2" w:themeShade="BF"/>
                <w:sz w:val="20"/>
                <w:szCs w:val="20"/>
              </w:rPr>
              <w:t xml:space="preserve"> </w:t>
            </w:r>
            <w:r w:rsidRPr="00882835">
              <w:rPr>
                <w:rFonts w:ascii="Arial Narrow" w:hAnsi="Arial Narrow" w:cs="Arial Narrow"/>
                <w:bCs/>
                <w:color w:val="000000"/>
                <w:sz w:val="20"/>
                <w:szCs w:val="20"/>
              </w:rPr>
              <w:t>If we say we have no sin, we deceive ourselves, and the truth is not in us. If we confess our sins, he is faithful and just to forgive us our sins and to cleanse us from all unrighteousness.</w:t>
            </w:r>
          </w:p>
          <w:p w14:paraId="36D5E396" w14:textId="77777777" w:rsidR="001F75D3" w:rsidRPr="00882835" w:rsidRDefault="001F75D3" w:rsidP="001F75D3">
            <w:pPr>
              <w:tabs>
                <w:tab w:val="left" w:pos="162"/>
              </w:tabs>
              <w:spacing w:after="50" w:line="228" w:lineRule="auto"/>
              <w:ind w:left="115"/>
              <w:jc w:val="both"/>
              <w:rPr>
                <w:rFonts w:ascii="Arial Narrow" w:hAnsi="Arial Narrow" w:cs="Arial Narrow"/>
                <w:bCs/>
                <w:color w:val="000000"/>
                <w:sz w:val="20"/>
                <w:szCs w:val="20"/>
              </w:rPr>
            </w:pPr>
            <w:r w:rsidRPr="000727D3">
              <w:rPr>
                <w:rFonts w:ascii="Arial Narrow" w:hAnsi="Arial Narrow" w:cs="Arial Narrow"/>
                <w:b/>
                <w:color w:val="17365D" w:themeColor="text2" w:themeShade="BF"/>
                <w:sz w:val="20"/>
                <w:szCs w:val="20"/>
                <w:shd w:val="clear" w:color="auto" w:fill="C6D9F1" w:themeFill="text2" w:themeFillTint="33"/>
              </w:rPr>
              <w:t>1Co 11:25</w:t>
            </w:r>
            <w:r w:rsidRPr="000727D3">
              <w:rPr>
                <w:rFonts w:ascii="Arial Narrow" w:hAnsi="Arial Narrow" w:cs="Arial Narrow"/>
                <w:bCs/>
                <w:color w:val="17365D" w:themeColor="text2" w:themeShade="BF"/>
                <w:sz w:val="20"/>
                <w:szCs w:val="20"/>
              </w:rPr>
              <w:t xml:space="preserve"> </w:t>
            </w:r>
            <w:r w:rsidRPr="00882835">
              <w:rPr>
                <w:rFonts w:ascii="Arial Narrow" w:hAnsi="Arial Narrow" w:cs="Arial Narrow"/>
                <w:bCs/>
                <w:color w:val="000000"/>
                <w:sz w:val="20"/>
                <w:szCs w:val="20"/>
              </w:rPr>
              <w:t>In the same way also he took the cup, after supper, saying, “This cup is the new covenant in my blood. Do this, as often as you drink it, in remembrance of me.”</w:t>
            </w:r>
          </w:p>
          <w:p w14:paraId="37706752" w14:textId="4688B47A" w:rsidR="00AF7260" w:rsidRPr="008E3311" w:rsidRDefault="001F75D3" w:rsidP="001F75D3">
            <w:pPr>
              <w:tabs>
                <w:tab w:val="left" w:pos="162"/>
              </w:tabs>
              <w:spacing w:after="50" w:line="228" w:lineRule="auto"/>
              <w:ind w:left="115"/>
              <w:jc w:val="both"/>
              <w:rPr>
                <w:rFonts w:ascii="Arial Narrow" w:hAnsi="Arial Narrow" w:cs="Arial Narrow"/>
                <w:color w:val="000000"/>
                <w:sz w:val="20"/>
                <w:szCs w:val="20"/>
              </w:rPr>
            </w:pPr>
            <w:r w:rsidRPr="000727D3">
              <w:rPr>
                <w:rFonts w:ascii="Arial Narrow" w:hAnsi="Arial Narrow" w:cs="Arial Narrow"/>
                <w:b/>
                <w:color w:val="17365D" w:themeColor="text2" w:themeShade="BF"/>
                <w:sz w:val="20"/>
                <w:szCs w:val="20"/>
                <w:shd w:val="clear" w:color="auto" w:fill="C6D9F1" w:themeFill="text2" w:themeFillTint="33"/>
              </w:rPr>
              <w:t>Ep 5:26-27</w:t>
            </w:r>
            <w:r w:rsidRPr="000727D3">
              <w:rPr>
                <w:rFonts w:ascii="Arial Narrow" w:hAnsi="Arial Narrow" w:cs="Arial Narrow"/>
                <w:bCs/>
                <w:color w:val="17365D" w:themeColor="text2" w:themeShade="BF"/>
                <w:sz w:val="20"/>
                <w:szCs w:val="20"/>
              </w:rPr>
              <w:t xml:space="preserve"> </w:t>
            </w:r>
            <w:r w:rsidRPr="00882835">
              <w:rPr>
                <w:rFonts w:ascii="Arial Narrow" w:hAnsi="Arial Narrow" w:cs="Arial Narrow"/>
                <w:bCs/>
                <w:color w:val="000000"/>
                <w:sz w:val="20"/>
                <w:szCs w:val="20"/>
              </w:rPr>
              <w:t>That he might sanctify her, having cleansed her by the washing of water with the word, so that he might present the church to himself in splendor, without spot or wrinkle or any such thing, that she might be holy and without blemish.</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314A14" w14:textId="77777777" w:rsidR="00582E25" w:rsidRDefault="00582E25" w:rsidP="0080557D">
      <w:pPr>
        <w:spacing w:after="0"/>
      </w:pPr>
      <w:r>
        <w:separator/>
      </w:r>
    </w:p>
  </w:endnote>
  <w:endnote w:type="continuationSeparator" w:id="0">
    <w:p w14:paraId="7C40B6D3" w14:textId="77777777" w:rsidR="00582E25" w:rsidRDefault="00582E25"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80A96" w14:textId="77777777" w:rsidR="00582E25" w:rsidRDefault="00582E25" w:rsidP="0080557D">
      <w:pPr>
        <w:spacing w:after="0"/>
      </w:pPr>
      <w:r>
        <w:separator/>
      </w:r>
    </w:p>
  </w:footnote>
  <w:footnote w:type="continuationSeparator" w:id="0">
    <w:p w14:paraId="5D24D9C2" w14:textId="77777777" w:rsidR="00582E25" w:rsidRDefault="00582E25"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898</Words>
  <Characters>5124</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15</cp:revision>
  <cp:lastPrinted>2024-02-15T20:27:00Z</cp:lastPrinted>
  <dcterms:created xsi:type="dcterms:W3CDTF">2025-01-16T21:55:00Z</dcterms:created>
  <dcterms:modified xsi:type="dcterms:W3CDTF">2025-01-16T22:08:00Z</dcterms:modified>
</cp:coreProperties>
</file>