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391E7935" w14:textId="77777777" w:rsidR="00ED2E2A" w:rsidRPr="008D1A36" w:rsidRDefault="00ED2E2A" w:rsidP="00ED2E2A">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D1A36">
              <w:rPr>
                <w:b/>
                <w:bCs/>
                <w:spacing w:val="-20"/>
                <w:kern w:val="36"/>
                <w:sz w:val="40"/>
                <w:szCs w:val="40"/>
                <w14:shadow w14:blurRad="50800" w14:dist="38100" w14:dir="2700000" w14:sx="100000" w14:sy="100000" w14:kx="0" w14:ky="0" w14:algn="tl">
                  <w14:srgbClr w14:val="000000">
                    <w14:alpha w14:val="60000"/>
                  </w14:srgbClr>
                </w14:shadow>
              </w:rPr>
              <w:t>Enough Is Enough!</w:t>
            </w:r>
          </w:p>
          <w:p w14:paraId="611CB30E" w14:textId="77777777" w:rsidR="00ED2E2A" w:rsidRPr="008D1A36" w:rsidRDefault="00ED2E2A" w:rsidP="00ED2E2A">
            <w:pPr>
              <w:spacing w:after="80"/>
              <w:ind w:left="-144" w:right="115"/>
              <w:jc w:val="center"/>
              <w:rPr>
                <w:rFonts w:ascii="Arial Narrow" w:hAnsi="Arial Narrow" w:cs="Arial Narrow"/>
                <w:color w:val="000000"/>
                <w:sz w:val="20"/>
                <w:szCs w:val="20"/>
              </w:rPr>
            </w:pPr>
            <w:r w:rsidRPr="008D1A36">
              <w:rPr>
                <w:rFonts w:ascii="Garamond" w:hAnsi="Garamond" w:cs="Garamond"/>
                <w:i/>
                <w:iCs/>
                <w:color w:val="000000"/>
                <w:sz w:val="20"/>
                <w:szCs w:val="20"/>
              </w:rPr>
              <w:t xml:space="preserve">Promise: Jesus guides and provides for us in this life </w:t>
            </w:r>
            <w:r w:rsidRPr="008D1A36">
              <w:rPr>
                <w:rFonts w:ascii="Garamond" w:hAnsi="Garamond" w:cs="Garamond"/>
                <w:i/>
                <w:iCs/>
                <w:color w:val="000000"/>
                <w:sz w:val="20"/>
                <w:szCs w:val="20"/>
              </w:rPr>
              <w:br/>
            </w:r>
            <w:r w:rsidRPr="008D1A36">
              <w:rPr>
                <w:rFonts w:ascii="Arial Narrow" w:hAnsi="Arial Narrow" w:cs="Arial Narrow"/>
                <w:color w:val="000000"/>
                <w:sz w:val="20"/>
                <w:szCs w:val="20"/>
              </w:rPr>
              <w:t>Pastor Timothy A. Duesenberg</w:t>
            </w:r>
            <w:r w:rsidRPr="008D1A36">
              <w:rPr>
                <w:rFonts w:ascii="Arial Narrow" w:hAnsi="Arial Narrow" w:cs="Arial Narrow"/>
                <w:color w:val="000000"/>
                <w:sz w:val="20"/>
                <w:szCs w:val="20"/>
              </w:rPr>
              <w:br/>
            </w:r>
            <w:r w:rsidRPr="008D1A36">
              <w:rPr>
                <w:rFonts w:ascii="Arial Narrow" w:hAnsi="Arial Narrow" w:cs="Arial Narrow"/>
                <w:color w:val="000000"/>
                <w:sz w:val="20"/>
                <w:szCs w:val="20"/>
                <w:u w:val="single"/>
              </w:rPr>
              <w:t>1 Kings 19:1-8</w:t>
            </w:r>
            <w:r w:rsidRPr="008D1A36">
              <w:rPr>
                <w:rFonts w:ascii="Arial Narrow" w:hAnsi="Arial Narrow" w:cs="Arial Narrow"/>
                <w:color w:val="000000"/>
                <w:sz w:val="20"/>
                <w:szCs w:val="20"/>
              </w:rPr>
              <w:t>; Ps 34:1-8; Ephesians 4:17—5:2; John 6:35-51</w:t>
            </w:r>
            <w:r w:rsidRPr="008D1A36">
              <w:rPr>
                <w:rFonts w:ascii="Arial Narrow" w:hAnsi="Arial Narrow" w:cs="Arial Narrow"/>
                <w:color w:val="000000"/>
                <w:sz w:val="20"/>
                <w:szCs w:val="20"/>
              </w:rPr>
              <w:br/>
              <w:t>(11</w:t>
            </w:r>
            <w:r w:rsidRPr="008D1A36">
              <w:rPr>
                <w:rFonts w:ascii="Arial Narrow" w:hAnsi="Arial Narrow" w:cs="Arial Narrow"/>
                <w:color w:val="000000"/>
                <w:sz w:val="20"/>
                <w:szCs w:val="20"/>
                <w:vertAlign w:val="superscript"/>
              </w:rPr>
              <w:t>th</w:t>
            </w:r>
            <w:r w:rsidRPr="008D1A36">
              <w:rPr>
                <w:rFonts w:ascii="Arial Narrow" w:hAnsi="Arial Narrow" w:cs="Arial Narrow"/>
                <w:color w:val="000000"/>
                <w:sz w:val="20"/>
                <w:szCs w:val="20"/>
              </w:rPr>
              <w:t xml:space="preserve"> Sunday after Pentecost, Pr. 13), 8/4/24)</w:t>
            </w:r>
          </w:p>
          <w:p w14:paraId="250E00E5" w14:textId="77777777" w:rsidR="00ED2E2A" w:rsidRPr="008D1A36" w:rsidRDefault="00ED2E2A" w:rsidP="00ED2E2A">
            <w:pPr>
              <w:spacing w:after="80" w:line="216" w:lineRule="auto"/>
              <w:ind w:right="115"/>
              <w:jc w:val="both"/>
              <w:rPr>
                <w:rFonts w:ascii="Garamond" w:hAnsi="Garamond"/>
                <w:color w:val="000000"/>
              </w:rPr>
            </w:pPr>
            <w:r w:rsidRPr="008D1A36">
              <w:rPr>
                <w:rFonts w:ascii="Garamond" w:hAnsi="Garamond"/>
                <w:bCs/>
                <w:i/>
                <w:iCs/>
                <w:color w:val="000000"/>
              </w:rPr>
              <w:t xml:space="preserve">And he asked that he might die, saying, “It is enough; now, O Lord, take away my life.” </w:t>
            </w:r>
            <w:r w:rsidRPr="008D1A36">
              <w:rPr>
                <w:rFonts w:ascii="Garamond" w:hAnsi="Garamond"/>
                <w:bCs/>
                <w:iCs/>
                <w:color w:val="000000"/>
              </w:rPr>
              <w:t>– v. 4b</w:t>
            </w:r>
          </w:p>
          <w:p w14:paraId="25451EBF" w14:textId="5F1D351B" w:rsidR="00ED2E2A" w:rsidRPr="008D1A36" w:rsidRDefault="00ED2E2A" w:rsidP="00ED2E2A">
            <w:pPr>
              <w:spacing w:after="50" w:line="216" w:lineRule="auto"/>
              <w:ind w:right="115"/>
              <w:jc w:val="both"/>
              <w:rPr>
                <w:rFonts w:ascii="Arial Narrow" w:hAnsi="Arial Narrow" w:cs="Arial"/>
                <w:color w:val="000000"/>
              </w:rPr>
            </w:pPr>
            <w:r w:rsidRPr="008D1A36">
              <w:rPr>
                <w:rFonts w:ascii="Arial Narrow" w:hAnsi="Arial Narrow" w:cs="Arial"/>
                <w:b/>
                <w:bCs/>
                <w:color w:val="000000"/>
              </w:rPr>
              <w:t xml:space="preserve">Lead In – </w:t>
            </w:r>
            <w:r w:rsidRPr="008D1A36">
              <w:rPr>
                <w:rFonts w:ascii="Arial Narrow" w:hAnsi="Arial Narrow" w:cs="Arial"/>
                <w:color w:val="000000"/>
              </w:rPr>
              <w:t xml:space="preserve">The heroic champion of God’s cause is found in our first reading this morning running for his life. Elijah lived at a time when paganism and false worship ruled the day. True worship was in decline and the political leaders were notoriously corrupt and acted wickedly. Many purportedly speaking the Word of the Lord were doing so falsely. Does all this sound familiar? And yet, the Prophet Elijah confronted and stood his ground against wicked King Ahab. He had faced down 850 pagan prophets of Baal and Asherah on Mount Carmel and saw to their deaths with his sword. But that was </w:t>
            </w:r>
            <w:r w:rsidR="004D441E">
              <w:rPr>
                <w:rFonts w:ascii="Arial Narrow" w:hAnsi="Arial Narrow" w:cs="Arial"/>
                <w:color w:val="000000"/>
              </w:rPr>
              <w:t>before</w:t>
            </w:r>
            <w:r w:rsidRPr="008D1A36">
              <w:rPr>
                <w:rFonts w:ascii="Arial Narrow" w:hAnsi="Arial Narrow" w:cs="Arial"/>
                <w:color w:val="000000"/>
              </w:rPr>
              <w:t>. In the light of evil Queen Jezebel’s threats Elijah’s heart melted like wax, his legs took off running, and he despaired of his life.</w:t>
            </w:r>
          </w:p>
          <w:p w14:paraId="67B938C9" w14:textId="77777777" w:rsidR="00ED2E2A" w:rsidRPr="007D03BD" w:rsidRDefault="00ED2E2A" w:rsidP="00ED2E2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7D03BD">
              <w:rPr>
                <w:rFonts w:ascii="Arial Narrow" w:hAnsi="Arial Narrow" w:cs="Arial Narrow"/>
                <w:b/>
                <w:bCs/>
                <w:color w:val="984806" w:themeColor="accent6" w:themeShade="80"/>
              </w:rPr>
              <w:t>The Threat of the Phoenician Princess</w:t>
            </w:r>
          </w:p>
          <w:p w14:paraId="47C46816"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A Phoenician princess who married King Ahab…</w:t>
            </w:r>
          </w:p>
          <w:p w14:paraId="54D9F180"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Her name becomes synonymous with an evil woman…</w:t>
            </w:r>
          </w:p>
          <w:p w14:paraId="4812AFB7"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Foreign worship, decisive, and ruthless…</w:t>
            </w:r>
          </w:p>
          <w:p w14:paraId="0FEBCEC2" w14:textId="77777777" w:rsidR="00ED2E2A" w:rsidRPr="00715D17" w:rsidRDefault="00ED2E2A" w:rsidP="00ED2E2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715D17">
              <w:rPr>
                <w:rFonts w:ascii="Arial Narrow" w:hAnsi="Arial Narrow" w:cs="Arial Narrow"/>
                <w:b/>
                <w:bCs/>
                <w:color w:val="4F6228" w:themeColor="accent3" w:themeShade="80"/>
              </w:rPr>
              <w:t>It’s A Long Way to Beersheba, Then Mount Horeb</w:t>
            </w:r>
          </w:p>
          <w:p w14:paraId="6467A2B2"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Out of the country, then the next, then into the desert…</w:t>
            </w:r>
          </w:p>
          <w:p w14:paraId="76D965AC"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Discouraged, out of breath he prays “It is enough</w:t>
            </w:r>
            <w:proofErr w:type="gramStart"/>
            <w:r w:rsidRPr="008D1A36">
              <w:rPr>
                <w:rFonts w:ascii="Arial Narrow" w:hAnsi="Arial Narrow" w:cs="Arial Narrow"/>
                <w:color w:val="000000"/>
              </w:rPr>
              <w:t>!”…</w:t>
            </w:r>
            <w:proofErr w:type="gramEnd"/>
          </w:p>
          <w:p w14:paraId="0D1E5D9D"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God calls servants in unfruitful times to labor…</w:t>
            </w:r>
          </w:p>
          <w:p w14:paraId="60FA19B0" w14:textId="77777777" w:rsidR="00ED2E2A" w:rsidRPr="00C50ABF" w:rsidRDefault="00ED2E2A" w:rsidP="00ED2E2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C50ABF">
              <w:rPr>
                <w:rFonts w:ascii="Arial Narrow" w:hAnsi="Arial Narrow" w:cs="Arial Narrow"/>
                <w:b/>
                <w:bCs/>
                <w:color w:val="17365D" w:themeColor="text2" w:themeShade="BF"/>
              </w:rPr>
              <w:t xml:space="preserve">When We Have Had Enough, God Has Enough </w:t>
            </w:r>
            <w:proofErr w:type="gramStart"/>
            <w:r w:rsidRPr="00C50ABF">
              <w:rPr>
                <w:rFonts w:ascii="Arial Narrow" w:hAnsi="Arial Narrow" w:cs="Arial Narrow"/>
                <w:b/>
                <w:bCs/>
                <w:color w:val="17365D" w:themeColor="text2" w:themeShade="BF"/>
              </w:rPr>
              <w:t>For</w:t>
            </w:r>
            <w:proofErr w:type="gramEnd"/>
            <w:r w:rsidRPr="00C50ABF">
              <w:rPr>
                <w:rFonts w:ascii="Arial Narrow" w:hAnsi="Arial Narrow" w:cs="Arial Narrow"/>
                <w:b/>
                <w:bCs/>
                <w:color w:val="17365D" w:themeColor="text2" w:themeShade="BF"/>
              </w:rPr>
              <w:t xml:space="preserve"> Us</w:t>
            </w:r>
          </w:p>
          <w:p w14:paraId="75B863FA"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Pay attention to this “the angel of the Lord” figure…</w:t>
            </w:r>
          </w:p>
          <w:p w14:paraId="3DE0755E"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D1A36">
              <w:rPr>
                <w:rFonts w:ascii="Arial Narrow" w:hAnsi="Arial Narrow" w:cs="Arial Narrow"/>
                <w:color w:val="000000"/>
              </w:rPr>
              <w:t>Behold, baked cake and a jar of water…</w:t>
            </w:r>
          </w:p>
          <w:p w14:paraId="67036140" w14:textId="77777777" w:rsidR="00ED2E2A" w:rsidRPr="008D1A36" w:rsidRDefault="00ED2E2A" w:rsidP="00ED2E2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D1A36">
              <w:rPr>
                <w:rFonts w:ascii="Arial Narrow" w:hAnsi="Arial Narrow" w:cs="Arial Narrow"/>
                <w:color w:val="000000"/>
              </w:rPr>
              <w:t>The journey is indeed too great for any of us…</w:t>
            </w:r>
          </w:p>
          <w:p w14:paraId="07B6C6BF" w14:textId="77777777" w:rsidR="00ED2E2A" w:rsidRPr="008D1A36" w:rsidRDefault="00ED2E2A" w:rsidP="00ED2E2A">
            <w:pPr>
              <w:pBdr>
                <w:bottom w:val="single" w:sz="4" w:space="1" w:color="auto"/>
              </w:pBdr>
              <w:spacing w:after="50" w:line="216" w:lineRule="auto"/>
              <w:ind w:right="115"/>
              <w:jc w:val="both"/>
              <w:rPr>
                <w:rFonts w:ascii="Arial Narrow" w:hAnsi="Arial Narrow"/>
                <w:bCs/>
              </w:rPr>
            </w:pPr>
            <w:r w:rsidRPr="008D1A36">
              <w:rPr>
                <w:rFonts w:ascii="Arial Narrow" w:hAnsi="Arial Narrow"/>
                <w:b/>
              </w:rPr>
              <w:t>Final Word –</w:t>
            </w:r>
            <w:bookmarkStart w:id="0" w:name="BM55"/>
            <w:bookmarkEnd w:id="0"/>
            <w:r w:rsidRPr="008D1A36">
              <w:rPr>
                <w:rFonts w:eastAsiaTheme="minorHAnsi" w:cstheme="majorBidi"/>
                <w:kern w:val="2"/>
                <w14:ligatures w14:val="standardContextual"/>
              </w:rPr>
              <w:t xml:space="preserve"> </w:t>
            </w:r>
            <w:r w:rsidRPr="008D1A36">
              <w:rPr>
                <w:rFonts w:ascii="Arial Narrow" w:eastAsiaTheme="minorHAnsi" w:hAnsi="Arial Narrow" w:cstheme="majorBidi"/>
                <w:kern w:val="2"/>
                <w14:ligatures w14:val="standardContextual"/>
              </w:rPr>
              <w:t>Friends, the words of our Hymn of the Day say it well. Mentioned there is our status as pilgrims traveling through a barren land. We sing that we are weak, admitting that we need healing, that we are hungry and thirsty. We are filled with anxious fear. And gloriously the hymn petitions the Redeemer as the ‘bread of heaven’ and the ‘strong deliverer’ whom we plead to lead us and to feed us until we want no more. And indeed, when we have had enough, He who died and rose again provides us with more than enough to deliver us, guide us, and reward us. He alone is enough!</w:t>
            </w:r>
          </w:p>
          <w:p w14:paraId="09F32F7C" w14:textId="77777777" w:rsidR="00ED2E2A" w:rsidRPr="008D1A36" w:rsidRDefault="00ED2E2A" w:rsidP="00ED2E2A">
            <w:pPr>
              <w:tabs>
                <w:tab w:val="left" w:pos="162"/>
              </w:tabs>
              <w:spacing w:after="50" w:line="228" w:lineRule="auto"/>
              <w:ind w:right="115"/>
              <w:jc w:val="both"/>
              <w:rPr>
                <w:rFonts w:ascii="Arial Narrow" w:hAnsi="Arial Narrow"/>
                <w:bCs/>
                <w:color w:val="000000"/>
                <w:spacing w:val="2"/>
                <w:sz w:val="20"/>
                <w:szCs w:val="20"/>
              </w:rPr>
            </w:pPr>
            <w:r w:rsidRPr="007D03BD">
              <w:rPr>
                <w:rFonts w:ascii="Arial Narrow" w:hAnsi="Arial Narrow"/>
                <w:b/>
                <w:color w:val="984806" w:themeColor="accent6" w:themeShade="80"/>
                <w:spacing w:val="2"/>
                <w:sz w:val="20"/>
                <w:szCs w:val="20"/>
              </w:rPr>
              <w:t>Dt 7:3-4</w:t>
            </w:r>
            <w:r w:rsidRPr="007D03BD">
              <w:rPr>
                <w:rFonts w:ascii="Arial Narrow" w:hAnsi="Arial Narrow"/>
                <w:bCs/>
                <w:color w:val="984806" w:themeColor="accent6" w:themeShade="80"/>
                <w:spacing w:val="2"/>
                <w:sz w:val="20"/>
                <w:szCs w:val="20"/>
              </w:rPr>
              <w:t xml:space="preserve"> </w:t>
            </w:r>
            <w:r w:rsidRPr="008D1A36">
              <w:rPr>
                <w:rFonts w:ascii="Arial Narrow" w:hAnsi="Arial Narrow"/>
                <w:bCs/>
                <w:color w:val="000000"/>
                <w:spacing w:val="2"/>
                <w:sz w:val="20"/>
                <w:szCs w:val="20"/>
              </w:rPr>
              <w:t>You shall not intermarry with them, giving your daughters to their sons or taking their daughters for your sons, for they would turn away your sons from following me, to serve other gods. Then the anger of the Lord would be kindled against you, and he would destroy you quickly.</w:t>
            </w:r>
          </w:p>
          <w:p w14:paraId="51714DF6" w14:textId="77777777" w:rsidR="00ED2E2A" w:rsidRPr="008D1A36" w:rsidRDefault="00ED2E2A" w:rsidP="00ED2E2A">
            <w:pPr>
              <w:tabs>
                <w:tab w:val="left" w:pos="162"/>
              </w:tabs>
              <w:spacing w:after="50" w:line="228" w:lineRule="auto"/>
              <w:ind w:right="115"/>
              <w:jc w:val="both"/>
              <w:rPr>
                <w:rFonts w:ascii="Arial Narrow" w:hAnsi="Arial Narrow"/>
                <w:bCs/>
                <w:color w:val="000000"/>
                <w:spacing w:val="2"/>
                <w:sz w:val="20"/>
                <w:szCs w:val="20"/>
              </w:rPr>
            </w:pPr>
            <w:r w:rsidRPr="007B3545">
              <w:rPr>
                <w:rFonts w:ascii="Arial Narrow" w:hAnsi="Arial Narrow"/>
                <w:b/>
                <w:color w:val="984806" w:themeColor="accent6" w:themeShade="80"/>
                <w:spacing w:val="2"/>
                <w:sz w:val="20"/>
                <w:szCs w:val="20"/>
              </w:rPr>
              <w:t>Re 2:19-21</w:t>
            </w:r>
            <w:r w:rsidRPr="007B3545">
              <w:rPr>
                <w:rFonts w:ascii="Arial Narrow" w:hAnsi="Arial Narrow"/>
                <w:bCs/>
                <w:color w:val="984806" w:themeColor="accent6" w:themeShade="80"/>
                <w:spacing w:val="2"/>
                <w:sz w:val="20"/>
                <w:szCs w:val="20"/>
              </w:rPr>
              <w:t xml:space="preserve"> </w:t>
            </w:r>
            <w:r w:rsidRPr="008D1A36">
              <w:rPr>
                <w:rFonts w:ascii="Arial Narrow" w:hAnsi="Arial Narrow"/>
                <w:bCs/>
                <w:color w:val="000000"/>
                <w:spacing w:val="2"/>
                <w:sz w:val="20"/>
                <w:szCs w:val="20"/>
              </w:rPr>
              <w:t xml:space="preserve">“‘I know your works, your love and faith and service and patient endurance, and that your latter works exceed the first. But I have this against you, that you tolerate that woman Jezebel, who calls herself a prophetess and is teaching and seducing my servants to practice sexual immorality and to eat food sacrificed to idols. I gave her time to repent, but she refuses to </w:t>
            </w:r>
            <w:proofErr w:type="gramStart"/>
            <w:r w:rsidRPr="008D1A36">
              <w:rPr>
                <w:rFonts w:ascii="Arial Narrow" w:hAnsi="Arial Narrow"/>
                <w:bCs/>
                <w:color w:val="000000"/>
                <w:spacing w:val="2"/>
                <w:sz w:val="20"/>
                <w:szCs w:val="20"/>
              </w:rPr>
              <w:t>repent of</w:t>
            </w:r>
            <w:proofErr w:type="gramEnd"/>
            <w:r w:rsidRPr="008D1A36">
              <w:rPr>
                <w:rFonts w:ascii="Arial Narrow" w:hAnsi="Arial Narrow"/>
                <w:bCs/>
                <w:color w:val="000000"/>
                <w:spacing w:val="2"/>
                <w:sz w:val="20"/>
                <w:szCs w:val="20"/>
              </w:rPr>
              <w:t xml:space="preserve"> her sexual immorality. (written to the Church in Thyatira)</w:t>
            </w:r>
          </w:p>
          <w:p w14:paraId="37706748" w14:textId="02C8ACC3" w:rsidR="00B602FE" w:rsidRPr="004E6D42" w:rsidRDefault="00ED2E2A" w:rsidP="00ED2E2A">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E35C4A">
              <w:rPr>
                <w:rFonts w:ascii="Arial Narrow" w:hAnsi="Arial Narrow"/>
                <w:b/>
                <w:color w:val="984806" w:themeColor="accent6" w:themeShade="80"/>
                <w:spacing w:val="2"/>
                <w:sz w:val="20"/>
                <w:szCs w:val="20"/>
              </w:rPr>
              <w:t>1Ki 18:18-19</w:t>
            </w:r>
            <w:r w:rsidRPr="00E35C4A">
              <w:rPr>
                <w:rFonts w:ascii="Arial Narrow" w:hAnsi="Arial Narrow"/>
                <w:bCs/>
                <w:color w:val="984806" w:themeColor="accent6" w:themeShade="80"/>
                <w:spacing w:val="2"/>
                <w:sz w:val="20"/>
                <w:szCs w:val="20"/>
              </w:rPr>
              <w:t xml:space="preserve"> </w:t>
            </w:r>
            <w:r w:rsidRPr="008D1A36">
              <w:rPr>
                <w:rFonts w:ascii="Arial Narrow" w:hAnsi="Arial Narrow"/>
                <w:bCs/>
                <w:color w:val="000000"/>
                <w:spacing w:val="2"/>
                <w:sz w:val="20"/>
                <w:szCs w:val="20"/>
              </w:rPr>
              <w:t>And [Elijah] answered, “I have not troubled Israel, but you have, and your father's house, because you have abandoned the commandments of the Lord and followed the Baals. Now therefore send and gather all Israel to me at Mount Carmel, and the 450 prophets of Baal and the 400 prophets of Asherah, who eat at Jezebel's table.”</w:t>
            </w:r>
          </w:p>
        </w:tc>
        <w:tc>
          <w:tcPr>
            <w:tcW w:w="4860" w:type="dxa"/>
            <w:shd w:val="clear" w:color="auto" w:fill="auto"/>
          </w:tcPr>
          <w:p w14:paraId="2278723C" w14:textId="77777777" w:rsidR="008D1A36" w:rsidRPr="005A0A66" w:rsidRDefault="008D1A36" w:rsidP="008D1A36">
            <w:pPr>
              <w:tabs>
                <w:tab w:val="left" w:pos="162"/>
              </w:tabs>
              <w:spacing w:after="50" w:line="228" w:lineRule="auto"/>
              <w:ind w:left="115"/>
              <w:jc w:val="center"/>
              <w:rPr>
                <w:rFonts w:ascii="Arial Narrow" w:hAnsi="Arial Narrow" w:cs="Arial Narrow"/>
                <w:b/>
                <w:bCs/>
                <w:iCs/>
                <w:color w:val="000000"/>
              </w:rPr>
            </w:pPr>
            <w:r w:rsidRPr="005E6B72">
              <w:rPr>
                <w:rFonts w:ascii="Arial Narrow" w:hAnsi="Arial Narrow" w:cs="Arial Narrow"/>
                <w:b/>
                <w:bCs/>
                <w:iCs/>
                <w:color w:val="000000"/>
                <w:sz w:val="40"/>
                <w:szCs w:val="40"/>
              </w:rPr>
              <w:t>1 Kings 19:1-</w:t>
            </w:r>
            <w:proofErr w:type="gramStart"/>
            <w:r w:rsidRPr="005E6B72">
              <w:rPr>
                <w:rFonts w:ascii="Arial Narrow" w:hAnsi="Arial Narrow" w:cs="Arial Narrow"/>
                <w:b/>
                <w:bCs/>
                <w:iCs/>
                <w:color w:val="000000"/>
                <w:sz w:val="40"/>
                <w:szCs w:val="40"/>
              </w:rPr>
              <w:t>8</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01C33115" w14:textId="77777777" w:rsidR="008D1A36" w:rsidRPr="007F3125" w:rsidRDefault="008D1A36" w:rsidP="008D1A36">
            <w:pPr>
              <w:spacing w:after="50" w:line="228" w:lineRule="auto"/>
              <w:ind w:left="115"/>
              <w:jc w:val="center"/>
              <w:rPr>
                <w:rFonts w:ascii="Garamond" w:hAnsi="Garamond" w:cs="Arial Narrow"/>
                <w:i/>
                <w:iCs/>
                <w:color w:val="000000"/>
                <w:sz w:val="26"/>
                <w:szCs w:val="26"/>
              </w:rPr>
            </w:pPr>
            <w:r w:rsidRPr="007F3125">
              <w:rPr>
                <w:rFonts w:ascii="Garamond" w:hAnsi="Garamond" w:cs="Arial Narrow"/>
                <w:i/>
                <w:iCs/>
                <w:color w:val="000000"/>
                <w:sz w:val="26"/>
                <w:szCs w:val="26"/>
              </w:rPr>
              <w:t>Elijah Flees Jezebel</w:t>
            </w:r>
          </w:p>
          <w:p w14:paraId="383E9878" w14:textId="77777777" w:rsidR="008D1A36" w:rsidRPr="007F3125" w:rsidRDefault="008D1A36" w:rsidP="008D1A36">
            <w:pPr>
              <w:pBdr>
                <w:bottom w:val="single" w:sz="4" w:space="1" w:color="auto"/>
              </w:pBdr>
              <w:spacing w:after="50" w:line="228" w:lineRule="auto"/>
              <w:ind w:left="115"/>
              <w:jc w:val="both"/>
              <w:rPr>
                <w:rFonts w:ascii="Arial Narrow" w:hAnsi="Arial Narrow" w:cs="Arial Narrow"/>
                <w:bCs/>
                <w:iCs/>
                <w:color w:val="000000" w:themeColor="text1"/>
                <w:sz w:val="26"/>
                <w:szCs w:val="26"/>
              </w:rPr>
            </w:pPr>
            <w:r w:rsidRPr="007F3125">
              <w:rPr>
                <w:rFonts w:ascii="Arial Narrow" w:hAnsi="Arial Narrow" w:cs="Arial Narrow"/>
                <w:bCs/>
                <w:iCs/>
                <w:color w:val="000000" w:themeColor="text1"/>
                <w:sz w:val="26"/>
                <w:szCs w:val="26"/>
                <w:vertAlign w:val="superscript"/>
              </w:rPr>
              <w:tab/>
            </w:r>
            <w:r w:rsidRPr="00C50ABF">
              <w:rPr>
                <w:rFonts w:ascii="Arial Narrow" w:hAnsi="Arial Narrow" w:cs="Arial Narrow"/>
                <w:bCs/>
                <w:iCs/>
                <w:color w:val="984806" w:themeColor="accent6" w:themeShade="80"/>
                <w:sz w:val="26"/>
                <w:szCs w:val="26"/>
              </w:rPr>
              <w:t xml:space="preserve">Ahab told Jezebel all that Elijah had done, and how he had killed all the prophets with the sword. </w:t>
            </w:r>
            <w:r w:rsidRPr="00C50ABF">
              <w:rPr>
                <w:rFonts w:ascii="Arial Narrow" w:hAnsi="Arial Narrow" w:cs="Arial Narrow"/>
                <w:bCs/>
                <w:iCs/>
                <w:color w:val="984806" w:themeColor="accent6" w:themeShade="80"/>
                <w:sz w:val="26"/>
                <w:szCs w:val="26"/>
                <w:vertAlign w:val="superscript"/>
              </w:rPr>
              <w:t>2 </w:t>
            </w:r>
            <w:r w:rsidRPr="00C50ABF">
              <w:rPr>
                <w:rFonts w:ascii="Arial Narrow" w:hAnsi="Arial Narrow" w:cs="Arial Narrow"/>
                <w:bCs/>
                <w:iCs/>
                <w:color w:val="984806" w:themeColor="accent6" w:themeShade="80"/>
                <w:sz w:val="26"/>
                <w:szCs w:val="26"/>
              </w:rPr>
              <w:t xml:space="preserve">Then Jezebel sent a messenger to Elijah, saying, “So may the gods do to me and more also, if I do not make your life as the life of one of them by this time tomorrow.” </w:t>
            </w:r>
            <w:r w:rsidRPr="007F3125">
              <w:rPr>
                <w:rFonts w:ascii="Arial Narrow" w:hAnsi="Arial Narrow" w:cs="Arial Narrow"/>
                <w:bCs/>
                <w:iCs/>
                <w:color w:val="000000" w:themeColor="text1"/>
                <w:sz w:val="26"/>
                <w:szCs w:val="26"/>
                <w:vertAlign w:val="superscript"/>
              </w:rPr>
              <w:t>3 </w:t>
            </w:r>
            <w:r w:rsidRPr="00FB3834">
              <w:rPr>
                <w:rFonts w:ascii="Arial Narrow" w:hAnsi="Arial Narrow" w:cs="Arial Narrow"/>
                <w:bCs/>
                <w:iCs/>
                <w:color w:val="4F6228" w:themeColor="accent3" w:themeShade="80"/>
                <w:sz w:val="26"/>
                <w:szCs w:val="26"/>
              </w:rPr>
              <w:t>Then he was afraid, and he arose and ran for his life and came to Beersheba, which belongs to Judah, and left his servant there</w:t>
            </w:r>
            <w:r w:rsidRPr="007F3125">
              <w:rPr>
                <w:rFonts w:ascii="Arial Narrow" w:hAnsi="Arial Narrow" w:cs="Arial Narrow"/>
                <w:bCs/>
                <w:iCs/>
                <w:color w:val="000000" w:themeColor="text1"/>
                <w:sz w:val="26"/>
                <w:szCs w:val="26"/>
              </w:rPr>
              <w:t>.</w:t>
            </w:r>
          </w:p>
          <w:p w14:paraId="546C0305" w14:textId="77777777" w:rsidR="008D1A36" w:rsidRPr="007F3125" w:rsidRDefault="008D1A36" w:rsidP="008D1A36">
            <w:pPr>
              <w:pBdr>
                <w:bottom w:val="single" w:sz="4" w:space="1" w:color="auto"/>
              </w:pBdr>
              <w:spacing w:after="50" w:line="228" w:lineRule="auto"/>
              <w:ind w:left="115"/>
              <w:jc w:val="both"/>
              <w:rPr>
                <w:rFonts w:ascii="Arial Narrow" w:hAnsi="Arial Narrow" w:cs="Arial Narrow"/>
                <w:bCs/>
                <w:iCs/>
                <w:color w:val="000000" w:themeColor="text1"/>
                <w:sz w:val="26"/>
                <w:szCs w:val="26"/>
              </w:rPr>
            </w:pPr>
            <w:r w:rsidRPr="007F3125">
              <w:rPr>
                <w:rFonts w:ascii="Arial Narrow" w:hAnsi="Arial Narrow" w:cs="Arial Narrow"/>
                <w:bCs/>
                <w:iCs/>
                <w:color w:val="000000" w:themeColor="text1"/>
                <w:sz w:val="26"/>
                <w:szCs w:val="26"/>
                <w:vertAlign w:val="superscript"/>
              </w:rPr>
              <w:tab/>
            </w:r>
            <w:r w:rsidRPr="0054666B">
              <w:rPr>
                <w:rFonts w:ascii="Arial Narrow" w:hAnsi="Arial Narrow" w:cs="Arial Narrow"/>
                <w:bCs/>
                <w:iCs/>
                <w:color w:val="4F6228" w:themeColor="accent3" w:themeShade="80"/>
                <w:sz w:val="26"/>
                <w:szCs w:val="26"/>
                <w:vertAlign w:val="superscript"/>
              </w:rPr>
              <w:t>4 </w:t>
            </w:r>
            <w:r w:rsidRPr="0054666B">
              <w:rPr>
                <w:rFonts w:ascii="Arial Narrow" w:hAnsi="Arial Narrow" w:cs="Arial Narrow"/>
                <w:bCs/>
                <w:iCs/>
                <w:color w:val="4F6228" w:themeColor="accent3" w:themeShade="80"/>
                <w:sz w:val="26"/>
                <w:szCs w:val="26"/>
              </w:rPr>
              <w:t xml:space="preserve">But he himself went a day's journey into the wilderness and came and sat down under a broom tree. And he asked that he might die, saying, “It is enough; now, O Lord, take away my life, for I am no better than my fathers.” </w:t>
            </w:r>
            <w:r w:rsidRPr="007F3125">
              <w:rPr>
                <w:rFonts w:ascii="Arial Narrow" w:hAnsi="Arial Narrow" w:cs="Arial Narrow"/>
                <w:bCs/>
                <w:iCs/>
                <w:color w:val="000000" w:themeColor="text1"/>
                <w:sz w:val="26"/>
                <w:szCs w:val="26"/>
                <w:vertAlign w:val="superscript"/>
              </w:rPr>
              <w:t>5 </w:t>
            </w:r>
            <w:r w:rsidRPr="00134292">
              <w:rPr>
                <w:rFonts w:ascii="Arial Narrow" w:hAnsi="Arial Narrow" w:cs="Arial Narrow"/>
                <w:bCs/>
                <w:iCs/>
                <w:color w:val="17365D" w:themeColor="text2" w:themeShade="BF"/>
                <w:sz w:val="26"/>
                <w:szCs w:val="26"/>
              </w:rPr>
              <w:t xml:space="preserve">And he lay down and slept under a broom tree. And behold, an angel touched him and said to him, “Arise and eat.” </w:t>
            </w:r>
            <w:r w:rsidRPr="00134292">
              <w:rPr>
                <w:rFonts w:ascii="Arial Narrow" w:hAnsi="Arial Narrow" w:cs="Arial Narrow"/>
                <w:bCs/>
                <w:iCs/>
                <w:color w:val="17365D" w:themeColor="text2" w:themeShade="BF"/>
                <w:sz w:val="26"/>
                <w:szCs w:val="26"/>
                <w:vertAlign w:val="superscript"/>
              </w:rPr>
              <w:t>6 </w:t>
            </w:r>
            <w:r w:rsidRPr="00134292">
              <w:rPr>
                <w:rFonts w:ascii="Arial Narrow" w:hAnsi="Arial Narrow" w:cs="Arial Narrow"/>
                <w:bCs/>
                <w:iCs/>
                <w:color w:val="17365D" w:themeColor="text2" w:themeShade="BF"/>
                <w:sz w:val="26"/>
                <w:szCs w:val="26"/>
              </w:rPr>
              <w:t xml:space="preserve">And he looked, and behold, there was at his head a cake baked on hot stones and a jar of water. And he ate and drank and lay down again. </w:t>
            </w:r>
            <w:r w:rsidRPr="007F3125">
              <w:rPr>
                <w:rFonts w:ascii="Arial Narrow" w:hAnsi="Arial Narrow" w:cs="Arial Narrow"/>
                <w:bCs/>
                <w:iCs/>
                <w:color w:val="000000" w:themeColor="text1"/>
                <w:sz w:val="26"/>
                <w:szCs w:val="26"/>
                <w:vertAlign w:val="superscript"/>
              </w:rPr>
              <w:t>7 </w:t>
            </w:r>
            <w:r w:rsidRPr="00134292">
              <w:rPr>
                <w:rFonts w:ascii="Arial Narrow" w:hAnsi="Arial Narrow" w:cs="Arial Narrow"/>
                <w:bCs/>
                <w:iCs/>
                <w:color w:val="17365D" w:themeColor="text2" w:themeShade="BF"/>
                <w:sz w:val="26"/>
                <w:szCs w:val="26"/>
              </w:rPr>
              <w:t xml:space="preserve">And the angel of the Lord came again a second time and touched him and said, “Arise and eat, for the journey is too great for you.” </w:t>
            </w:r>
            <w:r w:rsidRPr="00134292">
              <w:rPr>
                <w:rFonts w:ascii="Arial Narrow" w:hAnsi="Arial Narrow" w:cs="Arial Narrow"/>
                <w:bCs/>
                <w:iCs/>
                <w:color w:val="17365D" w:themeColor="text2" w:themeShade="BF"/>
                <w:sz w:val="26"/>
                <w:szCs w:val="26"/>
                <w:vertAlign w:val="superscript"/>
              </w:rPr>
              <w:t>8 </w:t>
            </w:r>
            <w:r w:rsidRPr="00134292">
              <w:rPr>
                <w:rFonts w:ascii="Arial Narrow" w:hAnsi="Arial Narrow" w:cs="Arial Narrow"/>
                <w:bCs/>
                <w:iCs/>
                <w:color w:val="17365D" w:themeColor="text2" w:themeShade="BF"/>
                <w:sz w:val="26"/>
                <w:szCs w:val="26"/>
              </w:rPr>
              <w:t xml:space="preserve">And he arose and ate and </w:t>
            </w:r>
            <w:proofErr w:type="gramStart"/>
            <w:r w:rsidRPr="00134292">
              <w:rPr>
                <w:rFonts w:ascii="Arial Narrow" w:hAnsi="Arial Narrow" w:cs="Arial Narrow"/>
                <w:bCs/>
                <w:iCs/>
                <w:color w:val="17365D" w:themeColor="text2" w:themeShade="BF"/>
                <w:sz w:val="26"/>
                <w:szCs w:val="26"/>
              </w:rPr>
              <w:t>drank, and</w:t>
            </w:r>
            <w:proofErr w:type="gramEnd"/>
            <w:r w:rsidRPr="00134292">
              <w:rPr>
                <w:rFonts w:ascii="Arial Narrow" w:hAnsi="Arial Narrow" w:cs="Arial Narrow"/>
                <w:bCs/>
                <w:iCs/>
                <w:color w:val="17365D" w:themeColor="text2" w:themeShade="BF"/>
                <w:sz w:val="26"/>
                <w:szCs w:val="26"/>
              </w:rPr>
              <w:t xml:space="preserve"> went in the strength of that food forty days and forty nights to Horeb, the mount of God.</w:t>
            </w:r>
          </w:p>
          <w:p w14:paraId="4EBCB5FA" w14:textId="77777777" w:rsidR="008D1A36" w:rsidRPr="005E6B72" w:rsidRDefault="008D1A36" w:rsidP="008D1A36">
            <w:pPr>
              <w:tabs>
                <w:tab w:val="left" w:pos="162"/>
              </w:tabs>
              <w:spacing w:after="50" w:line="228" w:lineRule="auto"/>
              <w:ind w:left="115"/>
              <w:jc w:val="both"/>
              <w:rPr>
                <w:rFonts w:ascii="Arial Narrow" w:hAnsi="Arial Narrow"/>
                <w:bCs/>
                <w:color w:val="000000"/>
                <w:spacing w:val="2"/>
                <w:sz w:val="20"/>
                <w:szCs w:val="20"/>
              </w:rPr>
            </w:pPr>
            <w:r w:rsidRPr="00D15618">
              <w:rPr>
                <w:rFonts w:ascii="Arial Narrow" w:hAnsi="Arial Narrow"/>
                <w:b/>
                <w:color w:val="984806" w:themeColor="accent6" w:themeShade="80"/>
                <w:spacing w:val="2"/>
                <w:sz w:val="20"/>
                <w:szCs w:val="20"/>
              </w:rPr>
              <w:t>2Co 6:14</w:t>
            </w:r>
            <w:r w:rsidRPr="00D15618">
              <w:rPr>
                <w:rFonts w:ascii="Arial Narrow" w:hAnsi="Arial Narrow"/>
                <w:bCs/>
                <w:color w:val="984806" w:themeColor="accent6" w:themeShade="80"/>
                <w:spacing w:val="2"/>
                <w:sz w:val="20"/>
                <w:szCs w:val="20"/>
              </w:rPr>
              <w:t xml:space="preserve"> </w:t>
            </w:r>
            <w:r w:rsidRPr="005E6B72">
              <w:rPr>
                <w:rFonts w:ascii="Arial Narrow" w:hAnsi="Arial Narrow"/>
                <w:bCs/>
                <w:color w:val="000000"/>
                <w:spacing w:val="2"/>
                <w:sz w:val="20"/>
                <w:szCs w:val="20"/>
              </w:rPr>
              <w:t xml:space="preserve">Do not be unequally yoked </w:t>
            </w:r>
            <w:proofErr w:type="gramStart"/>
            <w:r w:rsidRPr="005E6B72">
              <w:rPr>
                <w:rFonts w:ascii="Arial Narrow" w:hAnsi="Arial Narrow"/>
                <w:bCs/>
                <w:color w:val="000000"/>
                <w:spacing w:val="2"/>
                <w:sz w:val="20"/>
                <w:szCs w:val="20"/>
              </w:rPr>
              <w:t>with</w:t>
            </w:r>
            <w:proofErr w:type="gramEnd"/>
            <w:r w:rsidRPr="005E6B72">
              <w:rPr>
                <w:rFonts w:ascii="Arial Narrow" w:hAnsi="Arial Narrow"/>
                <w:bCs/>
                <w:color w:val="000000"/>
                <w:spacing w:val="2"/>
                <w:sz w:val="20"/>
                <w:szCs w:val="20"/>
              </w:rPr>
              <w:t xml:space="preserve"> unbelievers. For what partnership has righteousness with lawlessness? Or what fellowship has light with darkness?</w:t>
            </w:r>
          </w:p>
          <w:p w14:paraId="389E0586" w14:textId="77777777" w:rsidR="008D1A36" w:rsidRPr="005E6B72" w:rsidRDefault="008D1A36" w:rsidP="008D1A36">
            <w:pPr>
              <w:tabs>
                <w:tab w:val="left" w:pos="162"/>
              </w:tabs>
              <w:spacing w:after="50" w:line="228" w:lineRule="auto"/>
              <w:ind w:left="115"/>
              <w:jc w:val="both"/>
              <w:rPr>
                <w:rFonts w:ascii="Arial Narrow" w:hAnsi="Arial Narrow"/>
                <w:bCs/>
                <w:color w:val="000000"/>
                <w:spacing w:val="2"/>
                <w:sz w:val="20"/>
                <w:szCs w:val="20"/>
              </w:rPr>
            </w:pPr>
            <w:r w:rsidRPr="008B4FB8">
              <w:rPr>
                <w:rFonts w:ascii="Arial Narrow" w:hAnsi="Arial Narrow"/>
                <w:b/>
                <w:color w:val="4F6228" w:themeColor="accent3" w:themeShade="80"/>
                <w:spacing w:val="2"/>
                <w:sz w:val="20"/>
                <w:szCs w:val="20"/>
              </w:rPr>
              <w:t>He 4:2</w:t>
            </w:r>
            <w:r w:rsidRPr="008B4FB8">
              <w:rPr>
                <w:rFonts w:ascii="Arial Narrow" w:hAnsi="Arial Narrow"/>
                <w:bCs/>
                <w:color w:val="4F6228" w:themeColor="accent3" w:themeShade="80"/>
                <w:spacing w:val="2"/>
                <w:sz w:val="20"/>
                <w:szCs w:val="20"/>
              </w:rPr>
              <w:t xml:space="preserve"> </w:t>
            </w:r>
            <w:r w:rsidRPr="005E6B72">
              <w:rPr>
                <w:rFonts w:ascii="Arial Narrow" w:hAnsi="Arial Narrow"/>
                <w:bCs/>
                <w:color w:val="000000"/>
                <w:spacing w:val="2"/>
                <w:sz w:val="20"/>
                <w:szCs w:val="20"/>
              </w:rPr>
              <w:t>For good news came to us just as to them, but the message they heard did not benefit them, because they were not united by faith with those who listened.</w:t>
            </w:r>
          </w:p>
          <w:p w14:paraId="2146A705" w14:textId="77777777" w:rsidR="008D1A36" w:rsidRPr="005E6B72" w:rsidRDefault="008D1A36" w:rsidP="008D1A36">
            <w:pPr>
              <w:tabs>
                <w:tab w:val="left" w:pos="162"/>
              </w:tabs>
              <w:spacing w:after="50" w:line="228" w:lineRule="auto"/>
              <w:ind w:left="115"/>
              <w:jc w:val="both"/>
              <w:rPr>
                <w:rFonts w:ascii="Arial Narrow" w:hAnsi="Arial Narrow"/>
                <w:bCs/>
                <w:color w:val="000000"/>
                <w:spacing w:val="2"/>
                <w:sz w:val="20"/>
                <w:szCs w:val="20"/>
              </w:rPr>
            </w:pPr>
            <w:r w:rsidRPr="002607A6">
              <w:rPr>
                <w:rFonts w:ascii="Arial Narrow" w:hAnsi="Arial Narrow"/>
                <w:b/>
                <w:color w:val="4F6228" w:themeColor="accent3" w:themeShade="80"/>
                <w:spacing w:val="2"/>
                <w:sz w:val="20"/>
                <w:szCs w:val="20"/>
              </w:rPr>
              <w:t>1Ki 19:14-18</w:t>
            </w:r>
            <w:r w:rsidRPr="002607A6">
              <w:rPr>
                <w:rFonts w:ascii="Arial Narrow" w:hAnsi="Arial Narrow"/>
                <w:bCs/>
                <w:color w:val="4F6228" w:themeColor="accent3" w:themeShade="80"/>
                <w:spacing w:val="2"/>
                <w:sz w:val="20"/>
                <w:szCs w:val="20"/>
              </w:rPr>
              <w:t xml:space="preserve"> </w:t>
            </w:r>
            <w:r w:rsidRPr="005E6B72">
              <w:rPr>
                <w:rFonts w:ascii="Arial Narrow" w:hAnsi="Arial Narrow"/>
                <w:bCs/>
                <w:color w:val="000000"/>
                <w:spacing w:val="2"/>
                <w:sz w:val="20"/>
                <w:szCs w:val="20"/>
              </w:rPr>
              <w:t xml:space="preserve">He said, “I have been very jealous for the Lord, the God of hosts. For the people of Israel have forsaken your covenant, thrown down your altars, and killed your prophets with the sword, and I, even I only, am left, and they seek my life, to take it away.” And the Lord said to him, “Go, return on your way to the wilderness of Damascus. </w:t>
            </w:r>
            <w:r w:rsidRPr="00647E71">
              <w:rPr>
                <w:rFonts w:ascii="Arial Narrow" w:hAnsi="Arial Narrow"/>
                <w:bCs/>
                <w:spacing w:val="2"/>
                <w:sz w:val="20"/>
                <w:szCs w:val="20"/>
              </w:rPr>
              <w:t xml:space="preserve">And </w:t>
            </w:r>
            <w:r w:rsidRPr="005E6B72">
              <w:rPr>
                <w:rFonts w:ascii="Arial Narrow" w:hAnsi="Arial Narrow"/>
                <w:bCs/>
                <w:color w:val="000000"/>
                <w:spacing w:val="2"/>
                <w:sz w:val="20"/>
                <w:szCs w:val="20"/>
              </w:rPr>
              <w:t>when you arrive, you shall anoint Hazael to be king over Syria. And Jehu the son of Nimshi you shall anoint to be king over Israel, and Elisha the son of Shaphat of Abel-</w:t>
            </w:r>
            <w:proofErr w:type="spellStart"/>
            <w:r w:rsidRPr="005E6B72">
              <w:rPr>
                <w:rFonts w:ascii="Arial Narrow" w:hAnsi="Arial Narrow"/>
                <w:bCs/>
                <w:color w:val="000000"/>
                <w:spacing w:val="2"/>
                <w:sz w:val="20"/>
                <w:szCs w:val="20"/>
              </w:rPr>
              <w:t>meholah</w:t>
            </w:r>
            <w:proofErr w:type="spellEnd"/>
            <w:r w:rsidRPr="005E6B72">
              <w:rPr>
                <w:rFonts w:ascii="Arial Narrow" w:hAnsi="Arial Narrow"/>
                <w:bCs/>
                <w:color w:val="000000"/>
                <w:spacing w:val="2"/>
                <w:sz w:val="20"/>
                <w:szCs w:val="20"/>
              </w:rPr>
              <w:t xml:space="preserve"> you shall anoint to be prophet in your place. And the one who escapes from the sword of Hazael shall Jehu put to death, and the one who escapes from the sword of Jehu shall Elisha put to death. Yet I will leave seven thousand in Israel, all the knees that have not bowed to Baal, and every mouth that has not kissed him.”</w:t>
            </w:r>
          </w:p>
          <w:p w14:paraId="2EE3450A" w14:textId="77777777" w:rsidR="00BA5CDE" w:rsidRDefault="00BA5CDE" w:rsidP="00BA5CDE">
            <w:pPr>
              <w:tabs>
                <w:tab w:val="left" w:pos="162"/>
              </w:tabs>
              <w:spacing w:after="50" w:line="228" w:lineRule="auto"/>
              <w:ind w:left="115"/>
              <w:jc w:val="both"/>
              <w:rPr>
                <w:rFonts w:ascii="Arial Narrow" w:hAnsi="Arial Narrow" w:cs="Arial Narrow"/>
                <w:bCs/>
                <w:color w:val="000000"/>
                <w:sz w:val="20"/>
                <w:szCs w:val="20"/>
              </w:rPr>
            </w:pPr>
            <w:r w:rsidRPr="00BA5CDE">
              <w:rPr>
                <w:rFonts w:ascii="Arial Narrow" w:hAnsi="Arial Narrow" w:cs="Arial Narrow"/>
                <w:b/>
                <w:bCs/>
                <w:color w:val="17365D" w:themeColor="text2" w:themeShade="BF"/>
                <w:sz w:val="20"/>
                <w:szCs w:val="20"/>
              </w:rPr>
              <w:t>Ps 34:7</w:t>
            </w:r>
            <w:r w:rsidRPr="00BA5CDE">
              <w:rPr>
                <w:rFonts w:ascii="Arial Narrow" w:hAnsi="Arial Narrow" w:cs="Arial Narrow"/>
                <w:bCs/>
                <w:color w:val="17365D" w:themeColor="text2" w:themeShade="BF"/>
                <w:sz w:val="20"/>
                <w:szCs w:val="20"/>
              </w:rPr>
              <w:t xml:space="preserve"> </w:t>
            </w:r>
            <w:r w:rsidRPr="00D82751">
              <w:rPr>
                <w:rFonts w:ascii="Arial Narrow" w:hAnsi="Arial Narrow" w:cs="Arial Narrow"/>
                <w:bCs/>
                <w:color w:val="000000"/>
                <w:sz w:val="20"/>
                <w:szCs w:val="20"/>
              </w:rPr>
              <w:t xml:space="preserve">The angel of the Lord encamps around those who fear </w:t>
            </w:r>
            <w:proofErr w:type="gramStart"/>
            <w:r w:rsidRPr="00D82751">
              <w:rPr>
                <w:rFonts w:ascii="Arial Narrow" w:hAnsi="Arial Narrow" w:cs="Arial Narrow"/>
                <w:bCs/>
                <w:color w:val="000000"/>
                <w:sz w:val="20"/>
                <w:szCs w:val="20"/>
              </w:rPr>
              <w:t>him, and</w:t>
            </w:r>
            <w:proofErr w:type="gramEnd"/>
            <w:r w:rsidRPr="00D82751">
              <w:rPr>
                <w:rFonts w:ascii="Arial Narrow" w:hAnsi="Arial Narrow" w:cs="Arial Narrow"/>
                <w:bCs/>
                <w:color w:val="000000"/>
                <w:sz w:val="20"/>
                <w:szCs w:val="20"/>
              </w:rPr>
              <w:t xml:space="preserve"> delivers them.</w:t>
            </w:r>
          </w:p>
          <w:p w14:paraId="37706752" w14:textId="4B3F778A" w:rsidR="00BA5CDE" w:rsidRPr="00D82751" w:rsidRDefault="008D1A36" w:rsidP="00BA5CDE">
            <w:pPr>
              <w:tabs>
                <w:tab w:val="left" w:pos="162"/>
              </w:tabs>
              <w:spacing w:after="50" w:line="228" w:lineRule="auto"/>
              <w:ind w:left="115"/>
              <w:jc w:val="both"/>
              <w:rPr>
                <w:rFonts w:ascii="Arial Narrow" w:hAnsi="Arial Narrow" w:cs="Arial Narrow"/>
                <w:bCs/>
                <w:color w:val="000000"/>
                <w:sz w:val="20"/>
                <w:szCs w:val="20"/>
              </w:rPr>
            </w:pPr>
            <w:r w:rsidRPr="004E239D">
              <w:rPr>
                <w:rFonts w:ascii="Arial Narrow" w:hAnsi="Arial Narrow"/>
                <w:b/>
                <w:color w:val="17365D" w:themeColor="text2" w:themeShade="BF"/>
                <w:spacing w:val="2"/>
                <w:sz w:val="20"/>
                <w:szCs w:val="20"/>
              </w:rPr>
              <w:t>Mt 7:13-14</w:t>
            </w:r>
            <w:r w:rsidRPr="004E239D">
              <w:rPr>
                <w:rFonts w:ascii="Arial Narrow" w:hAnsi="Arial Narrow"/>
                <w:bCs/>
                <w:color w:val="17365D" w:themeColor="text2" w:themeShade="BF"/>
                <w:spacing w:val="2"/>
                <w:sz w:val="20"/>
                <w:szCs w:val="20"/>
              </w:rPr>
              <w:t xml:space="preserve"> </w:t>
            </w:r>
            <w:r w:rsidRPr="005E6B72">
              <w:rPr>
                <w:rFonts w:ascii="Arial Narrow" w:hAnsi="Arial Narrow"/>
                <w:bCs/>
                <w:color w:val="000000"/>
                <w:spacing w:val="2"/>
                <w:sz w:val="20"/>
                <w:szCs w:val="20"/>
              </w:rPr>
              <w:t>“Enter by the narrow gate. For the gate is wide and the way is easy that leads to destruction, and those who enter by it are many. For the gate is narrow and the way is hard that leads to life, and those who find it are few.”</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3C22C4" w14:textId="77777777" w:rsidR="00835FD3" w:rsidRDefault="00835FD3" w:rsidP="0080557D">
      <w:pPr>
        <w:spacing w:after="0"/>
      </w:pPr>
      <w:r>
        <w:separator/>
      </w:r>
    </w:p>
  </w:endnote>
  <w:endnote w:type="continuationSeparator" w:id="0">
    <w:p w14:paraId="145C90F6" w14:textId="77777777" w:rsidR="00835FD3" w:rsidRDefault="00835FD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5BCD70" w14:textId="77777777" w:rsidR="00835FD3" w:rsidRDefault="00835FD3" w:rsidP="0080557D">
      <w:pPr>
        <w:spacing w:after="0"/>
      </w:pPr>
      <w:r>
        <w:separator/>
      </w:r>
    </w:p>
  </w:footnote>
  <w:footnote w:type="continuationSeparator" w:id="0">
    <w:p w14:paraId="4ECB424F" w14:textId="77777777" w:rsidR="00835FD3" w:rsidRDefault="00835FD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3B2"/>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41E"/>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887</Words>
  <Characters>5059</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22</cp:revision>
  <cp:lastPrinted>2024-02-15T20:27:00Z</cp:lastPrinted>
  <dcterms:created xsi:type="dcterms:W3CDTF">2024-08-07T21:19:00Z</dcterms:created>
  <dcterms:modified xsi:type="dcterms:W3CDTF">2024-08-08T16:20:00Z</dcterms:modified>
</cp:coreProperties>
</file>