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485C2A70" w14:textId="3F6FA88B" w:rsidR="0008574D" w:rsidRPr="00A6473F" w:rsidRDefault="00852F7D" w:rsidP="0008574D">
            <w:pPr>
              <w:spacing w:after="0"/>
              <w:ind w:right="144"/>
              <w:jc w:val="center"/>
              <w:rPr>
                <w:rFonts w:asciiTheme="majorHAnsi" w:hAnsiTheme="majorHAnsi" w:cs="Tahoma"/>
                <w:b/>
                <w:bCs/>
                <w:color w:val="000000"/>
                <w:sz w:val="40"/>
                <w:szCs w:val="40"/>
                <w14:shadow w14:blurRad="0" w14:dist="45847" w14:dir="2021404" w14:sx="100000" w14:sy="100000" w14:kx="0" w14:ky="0" w14:algn="ctr">
                  <w14:srgbClr w14:val="C0C0C0"/>
                </w14:shadow>
              </w:rPr>
            </w:pPr>
            <w:r>
              <w:rPr>
                <w:rFonts w:asciiTheme="majorHAnsi" w:hAnsiTheme="majorHAnsi" w:cs="Tahoma"/>
                <w:b/>
                <w:bCs/>
                <w:color w:val="000000"/>
                <w:sz w:val="40"/>
                <w:szCs w:val="40"/>
                <w14:shadow w14:blurRad="0" w14:dist="45847" w14:dir="2021404" w14:sx="100000" w14:sy="100000" w14:kx="0" w14:ky="0" w14:algn="ctr">
                  <w14:srgbClr w14:val="C0C0C0"/>
                </w14:shadow>
              </w:rPr>
              <w:t>For Our Salvation He Came Down</w:t>
            </w:r>
          </w:p>
          <w:p w14:paraId="12D4EC9F" w14:textId="77777777" w:rsidR="0008574D" w:rsidRPr="00A6473F" w:rsidRDefault="0008574D" w:rsidP="0008574D">
            <w:pPr>
              <w:spacing w:after="80"/>
              <w:ind w:left="-144" w:right="144"/>
              <w:jc w:val="center"/>
              <w:rPr>
                <w:rFonts w:ascii="Arial Narrow" w:hAnsi="Arial Narrow" w:cs="Arial Narrow"/>
                <w:color w:val="000000"/>
                <w:sz w:val="20"/>
                <w:szCs w:val="20"/>
              </w:rPr>
            </w:pPr>
            <w:r w:rsidRPr="00A6473F">
              <w:rPr>
                <w:i/>
                <w:iCs/>
                <w:color w:val="000000"/>
                <w:sz w:val="20"/>
                <w:szCs w:val="20"/>
              </w:rPr>
              <w:t>Promise: Christ came down from heaven for our salvation…</w:t>
            </w:r>
            <w:r w:rsidRPr="00A6473F">
              <w:rPr>
                <w:i/>
                <w:iCs/>
                <w:color w:val="000000"/>
                <w:sz w:val="20"/>
                <w:szCs w:val="20"/>
              </w:rPr>
              <w:br/>
            </w:r>
            <w:r w:rsidRPr="00A6473F">
              <w:rPr>
                <w:rFonts w:ascii="Arial Narrow" w:hAnsi="Arial Narrow" w:cs="Arial Narrow"/>
                <w:color w:val="000000"/>
                <w:sz w:val="20"/>
                <w:szCs w:val="20"/>
              </w:rPr>
              <w:t>Pastor Timothy A. Duesenberg</w:t>
            </w:r>
            <w:r w:rsidRPr="00A6473F">
              <w:rPr>
                <w:rFonts w:ascii="Arial Narrow" w:hAnsi="Arial Narrow" w:cs="Arial Narrow"/>
                <w:color w:val="000000"/>
                <w:sz w:val="20"/>
                <w:szCs w:val="20"/>
              </w:rPr>
              <w:br/>
              <w:t>(Good Friday Tenebrae Service, 4/18/25)</w:t>
            </w:r>
          </w:p>
          <w:p w14:paraId="0D8652C0" w14:textId="1F0CD72F" w:rsidR="0008574D" w:rsidRPr="00A6473F" w:rsidRDefault="0008574D" w:rsidP="0008574D">
            <w:pPr>
              <w:ind w:right="144"/>
              <w:jc w:val="both"/>
              <w:rPr>
                <w:rFonts w:ascii="Arial Narrow" w:hAnsi="Arial Narrow"/>
                <w:bCs/>
                <w:color w:val="000000"/>
              </w:rPr>
            </w:pPr>
            <w:r w:rsidRPr="00A6473F">
              <w:rPr>
                <w:rFonts w:ascii="Arial Narrow" w:hAnsi="Arial Narrow"/>
                <w:b/>
                <w:bCs/>
                <w:color w:val="000000"/>
              </w:rPr>
              <w:t xml:space="preserve">Lead In – </w:t>
            </w:r>
            <w:r w:rsidRPr="00A6473F">
              <w:rPr>
                <w:rFonts w:ascii="Arial Narrow" w:hAnsi="Arial Narrow"/>
                <w:bCs/>
                <w:color w:val="000000"/>
              </w:rPr>
              <w:t xml:space="preserve">I am struck this year by the following words in the Nicene Creed: “who for us men and for our salvation came down from heaven…” Yes, He came down. The Incarnate Birth is part of that descent. His baptism at one of the lowest geographic points on earth is a part of it. </w:t>
            </w:r>
            <w:r w:rsidR="00736AC9">
              <w:rPr>
                <w:rFonts w:ascii="Arial Narrow" w:hAnsi="Arial Narrow"/>
                <w:bCs/>
                <w:color w:val="000000"/>
              </w:rPr>
              <w:t xml:space="preserve">So is </w:t>
            </w:r>
            <w:r w:rsidRPr="00A6473F">
              <w:rPr>
                <w:rFonts w:ascii="Arial Narrow" w:hAnsi="Arial Narrow"/>
                <w:bCs/>
                <w:color w:val="000000"/>
              </w:rPr>
              <w:t>His death and burial</w:t>
            </w:r>
            <w:r w:rsidR="00736AC9">
              <w:rPr>
                <w:rFonts w:ascii="Arial Narrow" w:hAnsi="Arial Narrow"/>
                <w:bCs/>
                <w:color w:val="000000"/>
              </w:rPr>
              <w:t>.</w:t>
            </w:r>
            <w:r w:rsidRPr="00A6473F">
              <w:rPr>
                <w:rFonts w:ascii="Arial Narrow" w:hAnsi="Arial Narrow"/>
                <w:bCs/>
                <w:color w:val="000000"/>
              </w:rPr>
              <w:t xml:space="preserve"> </w:t>
            </w:r>
            <w:r w:rsidR="0016165F">
              <w:rPr>
                <w:rFonts w:ascii="Arial Narrow" w:hAnsi="Arial Narrow"/>
                <w:bCs/>
                <w:color w:val="000000"/>
              </w:rPr>
              <w:t>He further descends to hell,</w:t>
            </w:r>
            <w:r w:rsidRPr="00A6473F">
              <w:rPr>
                <w:rFonts w:ascii="Arial Narrow" w:hAnsi="Arial Narrow"/>
                <w:bCs/>
                <w:color w:val="000000"/>
              </w:rPr>
              <w:t xml:space="preserve"> the place of the dead. But this evening I want us to especially </w:t>
            </w:r>
            <w:r w:rsidR="00075D8B">
              <w:rPr>
                <w:rFonts w:ascii="Arial Narrow" w:hAnsi="Arial Narrow"/>
                <w:bCs/>
                <w:color w:val="000000"/>
              </w:rPr>
              <w:t>pay attention</w:t>
            </w:r>
            <w:r w:rsidRPr="00A6473F">
              <w:rPr>
                <w:rFonts w:ascii="Arial Narrow" w:hAnsi="Arial Narrow"/>
                <w:bCs/>
                <w:color w:val="000000"/>
              </w:rPr>
              <w:t xml:space="preserve"> </w:t>
            </w:r>
            <w:r w:rsidR="00075D8B">
              <w:rPr>
                <w:rFonts w:ascii="Arial Narrow" w:hAnsi="Arial Narrow"/>
                <w:bCs/>
                <w:color w:val="000000"/>
              </w:rPr>
              <w:t>to</w:t>
            </w:r>
            <w:r w:rsidRPr="00A6473F">
              <w:rPr>
                <w:rFonts w:ascii="Arial Narrow" w:hAnsi="Arial Narrow"/>
                <w:bCs/>
                <w:color w:val="000000"/>
              </w:rPr>
              <w:t xml:space="preserve"> the fourth word from the cross </w:t>
            </w:r>
            <w:r w:rsidR="00075D8B">
              <w:rPr>
                <w:rFonts w:ascii="Arial Narrow" w:hAnsi="Arial Narrow"/>
                <w:bCs/>
                <w:color w:val="000000"/>
              </w:rPr>
              <w:t xml:space="preserve">as </w:t>
            </w:r>
            <w:r w:rsidRPr="00A6473F">
              <w:rPr>
                <w:rFonts w:ascii="Arial Narrow" w:hAnsi="Arial Narrow"/>
                <w:bCs/>
                <w:color w:val="000000"/>
              </w:rPr>
              <w:t>a clue to just how far He came down. As I will note, He came all the way down to “God-forsakenness”… But for now, we will start with the first word…</w:t>
            </w:r>
          </w:p>
          <w:p w14:paraId="7521520F" w14:textId="77777777" w:rsidR="0008574D" w:rsidRPr="00A6473F" w:rsidRDefault="0008574D" w:rsidP="0008574D">
            <w:pPr>
              <w:numPr>
                <w:ilvl w:val="0"/>
                <w:numId w:val="3"/>
              </w:numPr>
              <w:tabs>
                <w:tab w:val="clear" w:pos="360"/>
                <w:tab w:val="clear" w:pos="576"/>
                <w:tab w:val="clear" w:pos="720"/>
                <w:tab w:val="clear" w:pos="1080"/>
                <w:tab w:val="left" w:pos="216"/>
                <w:tab w:val="left" w:pos="432"/>
                <w:tab w:val="left" w:pos="648"/>
              </w:tabs>
              <w:spacing w:after="80"/>
              <w:ind w:left="216" w:right="144" w:hanging="216"/>
              <w:jc w:val="both"/>
              <w:rPr>
                <w:rFonts w:ascii="Arial Narrow" w:hAnsi="Arial Narrow"/>
                <w:color w:val="000000"/>
              </w:rPr>
            </w:pPr>
            <w:r w:rsidRPr="00A6473F">
              <w:rPr>
                <w:rFonts w:ascii="Arial Narrow" w:hAnsi="Arial Narrow"/>
                <w:b/>
                <w:color w:val="000000"/>
              </w:rPr>
              <w:t>Father, forgive them; for they know not what they do.</w:t>
            </w:r>
            <w:r w:rsidRPr="00A6473F">
              <w:rPr>
                <w:rFonts w:ascii="Arial Narrow" w:hAnsi="Arial Narrow"/>
                <w:color w:val="000000"/>
              </w:rPr>
              <w:t xml:space="preserve"> (Lk 23:34)</w:t>
            </w:r>
          </w:p>
          <w:p w14:paraId="1A560023"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Jesus is not protesting our innocence, but depth of deception…</w:t>
            </w:r>
          </w:p>
          <w:p w14:paraId="70500DC3"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He is willingly paying the price…</w:t>
            </w:r>
          </w:p>
          <w:p w14:paraId="4A2CE3E1"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ind w:left="432" w:right="144" w:hanging="216"/>
              <w:jc w:val="both"/>
              <w:rPr>
                <w:rFonts w:ascii="Arial Narrow" w:hAnsi="Arial Narrow"/>
                <w:color w:val="000000"/>
              </w:rPr>
            </w:pPr>
            <w:r w:rsidRPr="00A6473F">
              <w:rPr>
                <w:rFonts w:ascii="Arial Narrow" w:hAnsi="Arial Narrow"/>
                <w:color w:val="000000"/>
              </w:rPr>
              <w:t>Jesus is not a tragic victim, but innocently heroic…</w:t>
            </w:r>
          </w:p>
          <w:p w14:paraId="372F1A43" w14:textId="77777777" w:rsidR="0008574D" w:rsidRPr="00A6473F" w:rsidRDefault="0008574D" w:rsidP="0008574D">
            <w:pPr>
              <w:numPr>
                <w:ilvl w:val="0"/>
                <w:numId w:val="3"/>
              </w:numPr>
              <w:tabs>
                <w:tab w:val="clear" w:pos="360"/>
                <w:tab w:val="clear" w:pos="576"/>
                <w:tab w:val="clear" w:pos="720"/>
                <w:tab w:val="clear" w:pos="1080"/>
                <w:tab w:val="left" w:pos="216"/>
                <w:tab w:val="left" w:pos="432"/>
                <w:tab w:val="left" w:pos="648"/>
              </w:tabs>
              <w:spacing w:after="80"/>
              <w:ind w:right="144"/>
              <w:jc w:val="both"/>
              <w:rPr>
                <w:rFonts w:ascii="Arial Narrow" w:hAnsi="Arial Narrow"/>
                <w:bCs/>
                <w:i/>
                <w:color w:val="000000"/>
              </w:rPr>
            </w:pPr>
            <w:r w:rsidRPr="00A6473F">
              <w:rPr>
                <w:rFonts w:ascii="Arial Narrow" w:hAnsi="Arial Narrow"/>
                <w:b/>
                <w:bCs/>
                <w:color w:val="000000"/>
              </w:rPr>
              <w:t>Truly, I say to you, today you will be with me in Paradise.</w:t>
            </w:r>
            <w:r w:rsidRPr="00A6473F">
              <w:rPr>
                <w:rFonts w:ascii="Arial Narrow" w:hAnsi="Arial Narrow"/>
                <w:bCs/>
                <w:color w:val="000000"/>
              </w:rPr>
              <w:t xml:space="preserve"> (Lk 23:43)</w:t>
            </w:r>
          </w:p>
          <w:p w14:paraId="250F48EB"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The difference between the two criminals…</w:t>
            </w:r>
          </w:p>
          <w:p w14:paraId="566D2B46"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Perhaps the simplest, most basic prayer: “Lord, have mercy…”</w:t>
            </w:r>
          </w:p>
          <w:p w14:paraId="3521F658"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ind w:left="432" w:right="144" w:hanging="216"/>
              <w:jc w:val="both"/>
              <w:rPr>
                <w:rFonts w:ascii="Arial Narrow" w:hAnsi="Arial Narrow"/>
                <w:color w:val="000000"/>
              </w:rPr>
            </w:pPr>
            <w:r w:rsidRPr="00A6473F">
              <w:rPr>
                <w:rFonts w:ascii="Arial Narrow" w:hAnsi="Arial Narrow"/>
                <w:color w:val="000000"/>
              </w:rPr>
              <w:t>You can’t count on waiting until the last moment…</w:t>
            </w:r>
          </w:p>
          <w:p w14:paraId="72F4669B" w14:textId="77777777" w:rsidR="0008574D" w:rsidRPr="00A6473F" w:rsidRDefault="0008574D" w:rsidP="0008574D">
            <w:pPr>
              <w:numPr>
                <w:ilvl w:val="0"/>
                <w:numId w:val="3"/>
              </w:numPr>
              <w:tabs>
                <w:tab w:val="clear" w:pos="360"/>
                <w:tab w:val="clear" w:pos="576"/>
                <w:tab w:val="clear" w:pos="720"/>
                <w:tab w:val="clear" w:pos="1080"/>
                <w:tab w:val="left" w:pos="216"/>
                <w:tab w:val="left" w:pos="432"/>
                <w:tab w:val="left" w:pos="648"/>
              </w:tabs>
              <w:spacing w:after="80"/>
              <w:ind w:right="144"/>
              <w:jc w:val="both"/>
              <w:rPr>
                <w:rFonts w:ascii="Arial Narrow" w:hAnsi="Arial Narrow"/>
                <w:b/>
                <w:bCs/>
                <w:color w:val="000000"/>
              </w:rPr>
            </w:pPr>
            <w:r w:rsidRPr="00A6473F">
              <w:rPr>
                <w:rFonts w:ascii="Arial Narrow" w:hAnsi="Arial Narrow"/>
                <w:b/>
                <w:bCs/>
                <w:color w:val="000000"/>
              </w:rPr>
              <w:t>Woman, behold, your son! … Behold your mother!</w:t>
            </w:r>
            <w:r w:rsidRPr="00A6473F">
              <w:rPr>
                <w:rFonts w:ascii="Arial Narrow" w:hAnsi="Arial Narrow"/>
                <w:bCs/>
                <w:color w:val="000000"/>
              </w:rPr>
              <w:t xml:space="preserve"> (Jn 19:26, 27)</w:t>
            </w:r>
          </w:p>
          <w:p w14:paraId="251143F1"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Jesus also obeys the Fourth Commandment…</w:t>
            </w:r>
          </w:p>
          <w:p w14:paraId="2268434D"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Mary becomes stellar model of having saving faith…</w:t>
            </w:r>
          </w:p>
          <w:p w14:paraId="14EAB725"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ind w:left="432" w:right="144" w:hanging="216"/>
              <w:jc w:val="both"/>
              <w:rPr>
                <w:rFonts w:ascii="Arial Narrow" w:hAnsi="Arial Narrow"/>
                <w:color w:val="000000"/>
              </w:rPr>
            </w:pPr>
            <w:r w:rsidRPr="00A6473F">
              <w:rPr>
                <w:rFonts w:ascii="Arial Narrow" w:hAnsi="Arial Narrow"/>
                <w:color w:val="000000"/>
              </w:rPr>
              <w:t>She accordingly because a figure for the Church…</w:t>
            </w:r>
          </w:p>
          <w:p w14:paraId="0B80B593" w14:textId="77777777" w:rsidR="0008574D" w:rsidRPr="00A6473F" w:rsidRDefault="0008574D" w:rsidP="0008574D">
            <w:pPr>
              <w:numPr>
                <w:ilvl w:val="0"/>
                <w:numId w:val="3"/>
              </w:numPr>
              <w:tabs>
                <w:tab w:val="clear" w:pos="360"/>
                <w:tab w:val="clear" w:pos="576"/>
                <w:tab w:val="clear" w:pos="720"/>
                <w:tab w:val="clear" w:pos="1080"/>
                <w:tab w:val="left" w:pos="216"/>
                <w:tab w:val="left" w:pos="432"/>
                <w:tab w:val="left" w:pos="648"/>
              </w:tabs>
              <w:spacing w:after="80"/>
              <w:ind w:right="144"/>
              <w:jc w:val="both"/>
              <w:rPr>
                <w:rFonts w:ascii="Arial Narrow" w:hAnsi="Arial Narrow"/>
                <w:bCs/>
                <w:color w:val="000000"/>
              </w:rPr>
            </w:pPr>
            <w:r w:rsidRPr="00A6473F">
              <w:rPr>
                <w:rFonts w:ascii="Arial Narrow" w:hAnsi="Arial Narrow"/>
                <w:b/>
                <w:bCs/>
                <w:color w:val="000000"/>
              </w:rPr>
              <w:t>My God, my God, why hast thou forsaken me?</w:t>
            </w:r>
            <w:r w:rsidRPr="00A6473F">
              <w:rPr>
                <w:rFonts w:ascii="Arial Narrow" w:hAnsi="Arial Narrow"/>
                <w:bCs/>
                <w:color w:val="000000"/>
              </w:rPr>
              <w:t xml:space="preserve"> (Mt 27:46)</w:t>
            </w:r>
          </w:p>
          <w:p w14:paraId="63C2858B"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Jesus’ deepest anguish was not likely the physical suffering…</w:t>
            </w:r>
          </w:p>
          <w:p w14:paraId="388A07BA"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He bore our sin and experienced alienation from God…</w:t>
            </w:r>
          </w:p>
          <w:p w14:paraId="2257496F"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He came down, all the way down to “God-forsakenness”…</w:t>
            </w:r>
          </w:p>
          <w:p w14:paraId="09A8D928"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ind w:left="432" w:right="144" w:hanging="216"/>
              <w:jc w:val="both"/>
              <w:rPr>
                <w:rFonts w:ascii="Arial Narrow" w:hAnsi="Arial Narrow"/>
                <w:color w:val="000000"/>
              </w:rPr>
            </w:pPr>
            <w:r w:rsidRPr="00A6473F">
              <w:rPr>
                <w:rFonts w:ascii="Arial Narrow" w:hAnsi="Arial Narrow"/>
                <w:color w:val="000000"/>
              </w:rPr>
              <w:t>A Psalm on His lips… Psa 22</w:t>
            </w:r>
          </w:p>
          <w:p w14:paraId="2D9F7EFE" w14:textId="77777777" w:rsidR="0008574D" w:rsidRPr="00A6473F" w:rsidRDefault="0008574D" w:rsidP="0008574D">
            <w:pPr>
              <w:numPr>
                <w:ilvl w:val="0"/>
                <w:numId w:val="3"/>
              </w:numPr>
              <w:tabs>
                <w:tab w:val="clear" w:pos="360"/>
                <w:tab w:val="clear" w:pos="576"/>
                <w:tab w:val="clear" w:pos="720"/>
                <w:tab w:val="clear" w:pos="1080"/>
                <w:tab w:val="left" w:pos="216"/>
                <w:tab w:val="left" w:pos="432"/>
                <w:tab w:val="left" w:pos="648"/>
              </w:tabs>
              <w:spacing w:after="80"/>
              <w:ind w:right="144"/>
              <w:jc w:val="both"/>
              <w:rPr>
                <w:rFonts w:ascii="Arial Narrow" w:hAnsi="Arial Narrow"/>
                <w:bCs/>
                <w:color w:val="000000"/>
              </w:rPr>
            </w:pPr>
            <w:r w:rsidRPr="00A6473F">
              <w:rPr>
                <w:rFonts w:ascii="Arial Narrow" w:hAnsi="Arial Narrow"/>
                <w:b/>
                <w:bCs/>
                <w:color w:val="000000"/>
              </w:rPr>
              <w:t>I thirst</w:t>
            </w:r>
            <w:r w:rsidRPr="00A6473F">
              <w:rPr>
                <w:rFonts w:ascii="Arial Narrow" w:hAnsi="Arial Narrow"/>
                <w:bCs/>
                <w:color w:val="000000"/>
              </w:rPr>
              <w:t xml:space="preserve"> (Jn. 19:28)</w:t>
            </w:r>
          </w:p>
          <w:p w14:paraId="5AD7973C"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Jesus does not just appear to be a human, but is true…</w:t>
            </w:r>
          </w:p>
          <w:p w14:paraId="1BD1C525"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He became like us in every way but one. He was without sin…</w:t>
            </w:r>
          </w:p>
          <w:p w14:paraId="5984E8F1"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ind w:left="432" w:right="144" w:hanging="216"/>
              <w:jc w:val="both"/>
              <w:rPr>
                <w:rFonts w:ascii="Arial Narrow" w:hAnsi="Arial Narrow"/>
                <w:color w:val="000000"/>
              </w:rPr>
            </w:pPr>
            <w:r w:rsidRPr="00A6473F">
              <w:rPr>
                <w:rFonts w:ascii="Arial Narrow" w:hAnsi="Arial Narrow"/>
                <w:color w:val="000000"/>
              </w:rPr>
              <w:t>Humans grow tired, hungry and thirsty…</w:t>
            </w:r>
          </w:p>
          <w:p w14:paraId="5AE950D9" w14:textId="77777777" w:rsidR="0008574D" w:rsidRPr="00A6473F" w:rsidRDefault="0008574D" w:rsidP="0008574D">
            <w:pPr>
              <w:numPr>
                <w:ilvl w:val="0"/>
                <w:numId w:val="3"/>
              </w:numPr>
              <w:tabs>
                <w:tab w:val="clear" w:pos="360"/>
                <w:tab w:val="clear" w:pos="576"/>
                <w:tab w:val="clear" w:pos="720"/>
                <w:tab w:val="clear" w:pos="1080"/>
                <w:tab w:val="left" w:pos="216"/>
                <w:tab w:val="left" w:pos="432"/>
                <w:tab w:val="left" w:pos="648"/>
              </w:tabs>
              <w:spacing w:after="80"/>
              <w:ind w:right="144"/>
              <w:jc w:val="both"/>
              <w:rPr>
                <w:rFonts w:ascii="Arial Narrow" w:hAnsi="Arial Narrow"/>
                <w:bCs/>
                <w:color w:val="000000"/>
              </w:rPr>
            </w:pPr>
            <w:r w:rsidRPr="00A6473F">
              <w:rPr>
                <w:rFonts w:ascii="Arial Narrow" w:hAnsi="Arial Narrow"/>
                <w:b/>
                <w:bCs/>
                <w:color w:val="000000"/>
              </w:rPr>
              <w:t>It is finished</w:t>
            </w:r>
            <w:r w:rsidRPr="00A6473F">
              <w:rPr>
                <w:rFonts w:ascii="Arial Narrow" w:hAnsi="Arial Narrow"/>
                <w:bCs/>
                <w:color w:val="000000"/>
              </w:rPr>
              <w:t xml:space="preserve"> (Jn 19:30)</w:t>
            </w:r>
          </w:p>
          <w:p w14:paraId="43CF72DE" w14:textId="31342775"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Not a cry of exasperation, but a declaration of mission accomp</w:t>
            </w:r>
            <w:r w:rsidR="005F505D">
              <w:rPr>
                <w:rFonts w:ascii="Arial Narrow" w:hAnsi="Arial Narrow"/>
                <w:color w:val="000000"/>
              </w:rPr>
              <w:t>lished</w:t>
            </w:r>
            <w:r w:rsidRPr="00A6473F">
              <w:rPr>
                <w:rFonts w:ascii="Arial Narrow" w:hAnsi="Arial Narrow"/>
                <w:color w:val="000000"/>
              </w:rPr>
              <w:t>…</w:t>
            </w:r>
          </w:p>
          <w:p w14:paraId="087686EB"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It was the ‘hour’ for which He came…</w:t>
            </w:r>
          </w:p>
          <w:p w14:paraId="462297CC"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ind w:left="432" w:right="144" w:hanging="216"/>
              <w:jc w:val="both"/>
              <w:rPr>
                <w:rFonts w:ascii="Arial Narrow" w:hAnsi="Arial Narrow"/>
                <w:color w:val="000000"/>
              </w:rPr>
            </w:pPr>
            <w:r w:rsidRPr="00A6473F">
              <w:rPr>
                <w:rFonts w:ascii="Arial Narrow" w:hAnsi="Arial Narrow"/>
                <w:color w:val="000000"/>
              </w:rPr>
              <w:t>We can trust that God’s timing is impeccable…</w:t>
            </w:r>
          </w:p>
          <w:p w14:paraId="38265051" w14:textId="77777777" w:rsidR="0008574D" w:rsidRPr="00A6473F" w:rsidRDefault="0008574D" w:rsidP="0008574D">
            <w:pPr>
              <w:numPr>
                <w:ilvl w:val="0"/>
                <w:numId w:val="3"/>
              </w:numPr>
              <w:tabs>
                <w:tab w:val="clear" w:pos="360"/>
                <w:tab w:val="clear" w:pos="576"/>
                <w:tab w:val="clear" w:pos="720"/>
                <w:tab w:val="clear" w:pos="1080"/>
                <w:tab w:val="left" w:pos="216"/>
                <w:tab w:val="left" w:pos="432"/>
                <w:tab w:val="left" w:pos="648"/>
              </w:tabs>
              <w:spacing w:after="80"/>
              <w:ind w:right="144"/>
              <w:jc w:val="both"/>
              <w:rPr>
                <w:rFonts w:ascii="Arial Narrow" w:hAnsi="Arial Narrow"/>
                <w:bCs/>
                <w:color w:val="000000"/>
              </w:rPr>
            </w:pPr>
            <w:r w:rsidRPr="00A6473F">
              <w:rPr>
                <w:rFonts w:ascii="Arial Narrow" w:hAnsi="Arial Narrow"/>
                <w:b/>
                <w:bCs/>
                <w:color w:val="000000"/>
              </w:rPr>
              <w:t>Father, into thy hands I commit my spirit!</w:t>
            </w:r>
            <w:r w:rsidRPr="00A6473F">
              <w:rPr>
                <w:rFonts w:ascii="Arial Narrow" w:hAnsi="Arial Narrow"/>
                <w:bCs/>
                <w:color w:val="000000"/>
              </w:rPr>
              <w:t xml:space="preserve"> (Lk 23:46)</w:t>
            </w:r>
          </w:p>
          <w:p w14:paraId="30E3F9C9"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The gift of saving faith is to fully entrust ourselves to God…</w:t>
            </w:r>
          </w:p>
          <w:p w14:paraId="34F25D00"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spacing w:after="80"/>
              <w:ind w:left="432" w:right="144" w:hanging="216"/>
              <w:jc w:val="both"/>
              <w:rPr>
                <w:rFonts w:ascii="Arial Narrow" w:hAnsi="Arial Narrow"/>
                <w:color w:val="000000"/>
              </w:rPr>
            </w:pPr>
            <w:r w:rsidRPr="00A6473F">
              <w:rPr>
                <w:rFonts w:ascii="Arial Narrow" w:hAnsi="Arial Narrow"/>
                <w:color w:val="000000"/>
              </w:rPr>
              <w:t>“I commend myself, my body and soul, and all things…”</w:t>
            </w:r>
          </w:p>
          <w:p w14:paraId="50E69FB1"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ind w:left="432" w:right="144" w:hanging="216"/>
              <w:jc w:val="both"/>
              <w:rPr>
                <w:rFonts w:ascii="Arial Narrow" w:hAnsi="Arial Narrow"/>
                <w:color w:val="000000"/>
              </w:rPr>
            </w:pPr>
            <w:r w:rsidRPr="00A6473F">
              <w:rPr>
                <w:rFonts w:ascii="Arial Narrow" w:hAnsi="Arial Narrow"/>
                <w:color w:val="000000"/>
              </w:rPr>
              <w:t>Remember, where we fail He succeeds (with our humanity)…</w:t>
            </w:r>
          </w:p>
          <w:p w14:paraId="3A892936" w14:textId="77777777" w:rsidR="0008574D" w:rsidRPr="00A6473F" w:rsidRDefault="0008574D" w:rsidP="0008574D">
            <w:pPr>
              <w:pStyle w:val="ListParagraph"/>
              <w:numPr>
                <w:ilvl w:val="1"/>
                <w:numId w:val="3"/>
              </w:numPr>
              <w:tabs>
                <w:tab w:val="clear" w:pos="360"/>
                <w:tab w:val="clear" w:pos="720"/>
                <w:tab w:val="clear" w:pos="1080"/>
                <w:tab w:val="clear" w:pos="1638"/>
                <w:tab w:val="left" w:pos="216"/>
                <w:tab w:val="left" w:pos="432"/>
                <w:tab w:val="num" w:pos="576"/>
                <w:tab w:val="left" w:pos="648"/>
              </w:tabs>
              <w:ind w:left="432" w:right="144" w:hanging="216"/>
              <w:jc w:val="both"/>
              <w:rPr>
                <w:rFonts w:ascii="Arial Narrow" w:hAnsi="Arial Narrow"/>
                <w:color w:val="000000"/>
              </w:rPr>
            </w:pPr>
            <w:r w:rsidRPr="00A6473F">
              <w:rPr>
                <w:rFonts w:ascii="Arial Narrow" w:hAnsi="Arial Narrow"/>
                <w:color w:val="000000"/>
              </w:rPr>
              <w:t>His grace does not absolve us from imitating. Instead it relieves us of the impossible burden of succeeding apart from Him…</w:t>
            </w:r>
          </w:p>
          <w:p w14:paraId="37706748" w14:textId="3AFEC346" w:rsidR="00AF7260" w:rsidRPr="00BE0464" w:rsidRDefault="0008574D" w:rsidP="0008574D">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r w:rsidRPr="00A6473F">
              <w:rPr>
                <w:rFonts w:ascii="Arial Narrow" w:hAnsi="Arial Narrow"/>
                <w:b/>
              </w:rPr>
              <w:t>Parting Shot –</w:t>
            </w:r>
            <w:bookmarkStart w:id="0" w:name="BM55"/>
            <w:bookmarkEnd w:id="0"/>
            <w:r w:rsidRPr="00A6473F">
              <w:rPr>
                <w:rFonts w:ascii="Arial Narrow" w:hAnsi="Arial Narrow"/>
              </w:rPr>
              <w:t xml:space="preserve"> The remainder of the service is your chance to meditate on…</w:t>
            </w:r>
          </w:p>
        </w:tc>
        <w:tc>
          <w:tcPr>
            <w:tcW w:w="4860" w:type="dxa"/>
            <w:shd w:val="clear" w:color="auto" w:fill="auto"/>
          </w:tcPr>
          <w:p w14:paraId="0DED9DD3" w14:textId="77777777" w:rsidR="00A6473F" w:rsidRPr="00A6473F" w:rsidRDefault="00A6473F" w:rsidP="00A6473F">
            <w:pPr>
              <w:tabs>
                <w:tab w:val="left" w:pos="162"/>
              </w:tabs>
              <w:spacing w:after="0"/>
              <w:ind w:left="144"/>
              <w:jc w:val="center"/>
              <w:rPr>
                <w:rFonts w:ascii="Arial Narrow" w:hAnsi="Arial Narrow" w:cs="Arial Narrow"/>
                <w:b/>
                <w:bCs/>
                <w:color w:val="000000"/>
                <w:sz w:val="40"/>
                <w:szCs w:val="40"/>
              </w:rPr>
            </w:pPr>
            <w:r w:rsidRPr="00A6473F">
              <w:rPr>
                <w:rFonts w:ascii="Arial Narrow" w:hAnsi="Arial Narrow" w:cs="Arial Narrow"/>
                <w:b/>
                <w:bCs/>
                <w:color w:val="000000"/>
                <w:sz w:val="40"/>
                <w:szCs w:val="40"/>
              </w:rPr>
              <w:t>Scriptural References</w:t>
            </w:r>
          </w:p>
          <w:p w14:paraId="6FCC635E"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0F0D0470"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016FF6C3"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3F5A418D"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0491863C"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5DD759BA"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299A1BAC"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18246CEE"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487398F6" w14:textId="77777777" w:rsidR="00A6473F" w:rsidRPr="00A6473F" w:rsidRDefault="00A6473F" w:rsidP="00A6473F">
            <w:pPr>
              <w:tabs>
                <w:tab w:val="left" w:pos="162"/>
              </w:tabs>
              <w:spacing w:after="0"/>
              <w:ind w:left="144"/>
              <w:rPr>
                <w:rFonts w:ascii="Arial Narrow" w:hAnsi="Arial Narrow" w:cs="Arial Narrow"/>
                <w:bCs/>
                <w:color w:val="000000"/>
                <w:sz w:val="20"/>
                <w:szCs w:val="20"/>
              </w:rPr>
            </w:pPr>
          </w:p>
          <w:p w14:paraId="15BFFF8B" w14:textId="77777777" w:rsidR="00A6473F" w:rsidRPr="00A6473F" w:rsidRDefault="00A6473F" w:rsidP="00A6473F">
            <w:pPr>
              <w:tabs>
                <w:tab w:val="left" w:pos="162"/>
              </w:tabs>
              <w:spacing w:after="0"/>
              <w:ind w:left="144"/>
              <w:rPr>
                <w:rFonts w:ascii="Arial Narrow" w:hAnsi="Arial Narrow" w:cs="Arial Narrow"/>
                <w:bCs/>
                <w:color w:val="000000"/>
                <w:sz w:val="20"/>
                <w:szCs w:val="20"/>
              </w:rPr>
            </w:pPr>
          </w:p>
          <w:p w14:paraId="01BB39BD" w14:textId="77777777" w:rsidR="00A6473F" w:rsidRPr="00A6473F" w:rsidRDefault="00A6473F" w:rsidP="00A6473F">
            <w:pPr>
              <w:tabs>
                <w:tab w:val="left" w:pos="162"/>
              </w:tabs>
              <w:spacing w:after="0"/>
              <w:ind w:left="144"/>
              <w:rPr>
                <w:rFonts w:ascii="Arial Narrow" w:hAnsi="Arial Narrow" w:cs="Arial Narrow"/>
                <w:bCs/>
                <w:color w:val="000000"/>
                <w:sz w:val="20"/>
                <w:szCs w:val="20"/>
              </w:rPr>
            </w:pPr>
          </w:p>
          <w:p w14:paraId="06A2AAA8" w14:textId="77777777" w:rsidR="00A6473F" w:rsidRPr="00A6473F" w:rsidRDefault="00A6473F" w:rsidP="00A6473F">
            <w:pPr>
              <w:tabs>
                <w:tab w:val="left" w:pos="162"/>
              </w:tabs>
              <w:spacing w:after="0"/>
              <w:ind w:left="144"/>
              <w:rPr>
                <w:rFonts w:ascii="Arial Narrow" w:hAnsi="Arial Narrow" w:cs="Arial Narrow"/>
                <w:bCs/>
                <w:color w:val="000000"/>
                <w:sz w:val="20"/>
                <w:szCs w:val="20"/>
              </w:rPr>
            </w:pPr>
          </w:p>
          <w:p w14:paraId="29799BD8" w14:textId="77777777" w:rsidR="00A6473F" w:rsidRPr="00A6473F" w:rsidRDefault="00A6473F" w:rsidP="00A6473F">
            <w:pPr>
              <w:tabs>
                <w:tab w:val="left" w:pos="162"/>
              </w:tabs>
              <w:spacing w:after="0"/>
              <w:ind w:left="144"/>
              <w:rPr>
                <w:rFonts w:ascii="Arial Narrow" w:hAnsi="Arial Narrow" w:cs="Arial Narrow"/>
                <w:bCs/>
                <w:color w:val="000000"/>
                <w:sz w:val="20"/>
                <w:szCs w:val="20"/>
              </w:rPr>
            </w:pPr>
          </w:p>
          <w:p w14:paraId="395C6967" w14:textId="77777777" w:rsidR="00A6473F" w:rsidRPr="00A6473F" w:rsidRDefault="00A6473F" w:rsidP="00A6473F">
            <w:pPr>
              <w:tabs>
                <w:tab w:val="left" w:pos="162"/>
              </w:tabs>
              <w:spacing w:after="0"/>
              <w:ind w:left="144"/>
              <w:rPr>
                <w:rFonts w:ascii="Arial Narrow" w:hAnsi="Arial Narrow" w:cs="Arial Narrow"/>
                <w:bCs/>
                <w:color w:val="000000"/>
                <w:sz w:val="20"/>
                <w:szCs w:val="20"/>
              </w:rPr>
            </w:pPr>
          </w:p>
          <w:p w14:paraId="10D41FEE" w14:textId="77777777" w:rsidR="00A6473F" w:rsidRPr="00A6473F" w:rsidRDefault="00A6473F" w:rsidP="00A6473F">
            <w:pPr>
              <w:tabs>
                <w:tab w:val="left" w:pos="162"/>
              </w:tabs>
              <w:spacing w:after="0"/>
              <w:ind w:left="144"/>
              <w:rPr>
                <w:rFonts w:ascii="Arial Narrow" w:hAnsi="Arial Narrow" w:cs="Arial Narrow"/>
                <w:bCs/>
                <w:color w:val="000000"/>
                <w:sz w:val="20"/>
                <w:szCs w:val="20"/>
              </w:rPr>
            </w:pPr>
          </w:p>
          <w:p w14:paraId="34D9B5FE"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r w:rsidRPr="00A6473F">
              <w:rPr>
                <w:rFonts w:ascii="Arial Narrow" w:hAnsi="Arial Narrow" w:cs="Arial Narrow"/>
                <w:b/>
                <w:bCs/>
                <w:color w:val="000000"/>
                <w:sz w:val="20"/>
                <w:szCs w:val="20"/>
              </w:rPr>
              <w:t xml:space="preserve">Romans 5:8 </w:t>
            </w:r>
            <w:r w:rsidRPr="00A6473F">
              <w:rPr>
                <w:rFonts w:ascii="Arial Narrow" w:hAnsi="Arial Narrow" w:cs="Arial Narrow"/>
                <w:bCs/>
                <w:color w:val="000000"/>
                <w:sz w:val="20"/>
                <w:szCs w:val="20"/>
              </w:rPr>
              <w:t>but God shows his love for us in that while we were still sinners, Christ died for us.</w:t>
            </w:r>
          </w:p>
          <w:p w14:paraId="1F27A485"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4EDF5496"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68BCE943"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6865A3E6"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1E4DAB16"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r w:rsidRPr="00A6473F">
              <w:rPr>
                <w:rFonts w:ascii="Arial Narrow" w:hAnsi="Arial Narrow" w:cs="Arial Narrow"/>
                <w:b/>
                <w:bCs/>
                <w:color w:val="000000"/>
                <w:sz w:val="20"/>
                <w:szCs w:val="20"/>
              </w:rPr>
              <w:t xml:space="preserve">1 John 1:9 </w:t>
            </w:r>
            <w:r w:rsidRPr="00A6473F">
              <w:rPr>
                <w:rFonts w:ascii="Arial Narrow" w:hAnsi="Arial Narrow" w:cs="Arial Narrow"/>
                <w:bCs/>
                <w:color w:val="000000"/>
                <w:sz w:val="20"/>
                <w:szCs w:val="20"/>
              </w:rPr>
              <w:t>If we confess our sins, he is faithful and just to forgive us our sins and to cleanse us from all unrighteousness.</w:t>
            </w:r>
          </w:p>
          <w:p w14:paraId="24A9407D" w14:textId="77777777" w:rsidR="00A6473F" w:rsidRPr="00A6473F" w:rsidRDefault="00A6473F" w:rsidP="00A6473F">
            <w:pPr>
              <w:tabs>
                <w:tab w:val="left" w:pos="162"/>
              </w:tabs>
              <w:spacing w:after="0"/>
              <w:ind w:left="144"/>
              <w:jc w:val="both"/>
              <w:rPr>
                <w:rFonts w:ascii="Arial Narrow" w:hAnsi="Arial Narrow" w:cs="Arial Narrow"/>
                <w:color w:val="000000"/>
                <w:sz w:val="20"/>
                <w:szCs w:val="20"/>
              </w:rPr>
            </w:pPr>
          </w:p>
          <w:p w14:paraId="0C1BB88E" w14:textId="77777777" w:rsidR="00A6473F" w:rsidRPr="00A6473F" w:rsidRDefault="00A6473F" w:rsidP="00A6473F">
            <w:pPr>
              <w:tabs>
                <w:tab w:val="left" w:pos="162"/>
              </w:tabs>
              <w:spacing w:after="0"/>
              <w:ind w:left="144"/>
              <w:jc w:val="both"/>
              <w:rPr>
                <w:rFonts w:ascii="Arial Narrow" w:hAnsi="Arial Narrow" w:cs="Arial Narrow"/>
                <w:color w:val="000000"/>
                <w:sz w:val="20"/>
                <w:szCs w:val="20"/>
              </w:rPr>
            </w:pPr>
          </w:p>
          <w:p w14:paraId="1E83DB75" w14:textId="77777777" w:rsidR="00A6473F" w:rsidRPr="00A6473F" w:rsidRDefault="00A6473F" w:rsidP="00A6473F">
            <w:pPr>
              <w:tabs>
                <w:tab w:val="left" w:pos="162"/>
              </w:tabs>
              <w:spacing w:after="0"/>
              <w:ind w:left="144"/>
              <w:jc w:val="both"/>
              <w:rPr>
                <w:rFonts w:ascii="Arial Narrow" w:hAnsi="Arial Narrow" w:cs="Arial Narrow"/>
                <w:color w:val="000000"/>
                <w:sz w:val="20"/>
                <w:szCs w:val="20"/>
              </w:rPr>
            </w:pPr>
          </w:p>
          <w:p w14:paraId="4386D000" w14:textId="77777777" w:rsidR="00A6473F" w:rsidRPr="00A6473F" w:rsidRDefault="00A6473F" w:rsidP="00A6473F">
            <w:pPr>
              <w:tabs>
                <w:tab w:val="left" w:pos="162"/>
              </w:tabs>
              <w:spacing w:after="0"/>
              <w:ind w:left="144"/>
              <w:jc w:val="both"/>
              <w:rPr>
                <w:rFonts w:ascii="Arial Narrow" w:hAnsi="Arial Narrow" w:cs="Arial Narrow"/>
                <w:color w:val="000000"/>
                <w:sz w:val="20"/>
                <w:szCs w:val="20"/>
              </w:rPr>
            </w:pPr>
          </w:p>
          <w:p w14:paraId="25E66831"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r w:rsidRPr="00A6473F">
              <w:rPr>
                <w:rFonts w:ascii="Arial Narrow" w:hAnsi="Arial Narrow" w:cs="Arial Narrow"/>
                <w:b/>
                <w:bCs/>
                <w:color w:val="000000"/>
                <w:sz w:val="20"/>
                <w:szCs w:val="20"/>
              </w:rPr>
              <w:t xml:space="preserve">Exodus 20:12 </w:t>
            </w:r>
            <w:r w:rsidRPr="00A6473F">
              <w:rPr>
                <w:rFonts w:ascii="Arial Narrow" w:hAnsi="Arial Narrow" w:cs="Arial Narrow"/>
                <w:bCs/>
                <w:color w:val="000000"/>
                <w:sz w:val="20"/>
                <w:szCs w:val="20"/>
              </w:rPr>
              <w:t>“Honor your father and your mother.” (Fourth Commandment)</w:t>
            </w:r>
          </w:p>
          <w:p w14:paraId="1337F1A0"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643D4816"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1E036057"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0293B61D"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77BE151A"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r w:rsidRPr="00A6473F">
              <w:rPr>
                <w:rFonts w:ascii="Arial Narrow" w:hAnsi="Arial Narrow" w:cs="Arial Narrow"/>
                <w:b/>
                <w:bCs/>
                <w:color w:val="000000"/>
                <w:sz w:val="20"/>
                <w:szCs w:val="20"/>
              </w:rPr>
              <w:t xml:space="preserve">2 Corinthians 5:21 </w:t>
            </w:r>
            <w:r w:rsidRPr="00A6473F">
              <w:rPr>
                <w:rFonts w:ascii="Arial Narrow" w:hAnsi="Arial Narrow" w:cs="Arial Narrow"/>
                <w:bCs/>
                <w:color w:val="000000"/>
                <w:sz w:val="20"/>
                <w:szCs w:val="20"/>
              </w:rPr>
              <w:t>For our sake he made him to be sin who knew no sin, so that in him we might become the righteousness of God.</w:t>
            </w:r>
          </w:p>
          <w:p w14:paraId="523C8AD8"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77A76FBC" w14:textId="77777777" w:rsidR="00A6473F" w:rsidRDefault="00A6473F" w:rsidP="00A6473F">
            <w:pPr>
              <w:tabs>
                <w:tab w:val="left" w:pos="162"/>
              </w:tabs>
              <w:spacing w:after="0"/>
              <w:ind w:left="144"/>
              <w:jc w:val="both"/>
              <w:rPr>
                <w:rFonts w:ascii="Arial Narrow" w:hAnsi="Arial Narrow" w:cs="Arial Narrow"/>
                <w:bCs/>
                <w:color w:val="000000"/>
                <w:sz w:val="20"/>
                <w:szCs w:val="20"/>
              </w:rPr>
            </w:pPr>
          </w:p>
          <w:p w14:paraId="3C58CE6B" w14:textId="77777777" w:rsidR="008331A9" w:rsidRDefault="008331A9" w:rsidP="00A6473F">
            <w:pPr>
              <w:tabs>
                <w:tab w:val="left" w:pos="162"/>
              </w:tabs>
              <w:spacing w:after="0"/>
              <w:ind w:left="144"/>
              <w:jc w:val="both"/>
              <w:rPr>
                <w:rFonts w:ascii="Arial Narrow" w:hAnsi="Arial Narrow" w:cs="Arial Narrow"/>
                <w:bCs/>
                <w:color w:val="000000"/>
                <w:sz w:val="20"/>
                <w:szCs w:val="20"/>
              </w:rPr>
            </w:pPr>
          </w:p>
          <w:p w14:paraId="5EAC3632" w14:textId="77777777" w:rsidR="008331A9" w:rsidRPr="00A6473F" w:rsidRDefault="008331A9" w:rsidP="00A6473F">
            <w:pPr>
              <w:tabs>
                <w:tab w:val="left" w:pos="162"/>
              </w:tabs>
              <w:spacing w:after="0"/>
              <w:ind w:left="144"/>
              <w:jc w:val="both"/>
              <w:rPr>
                <w:rFonts w:ascii="Arial Narrow" w:hAnsi="Arial Narrow" w:cs="Arial Narrow"/>
                <w:bCs/>
                <w:color w:val="000000"/>
                <w:sz w:val="20"/>
                <w:szCs w:val="20"/>
              </w:rPr>
            </w:pPr>
          </w:p>
          <w:p w14:paraId="6D767562"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r w:rsidRPr="00A6473F">
              <w:rPr>
                <w:rFonts w:ascii="Arial Narrow" w:hAnsi="Arial Narrow" w:cs="Arial Narrow"/>
                <w:b/>
                <w:bCs/>
                <w:color w:val="000000"/>
                <w:sz w:val="20"/>
                <w:szCs w:val="20"/>
              </w:rPr>
              <w:t xml:space="preserve">Hebrews 4:15 </w:t>
            </w:r>
            <w:r w:rsidRPr="00A6473F">
              <w:rPr>
                <w:rFonts w:ascii="Arial Narrow" w:hAnsi="Arial Narrow" w:cs="Arial Narrow"/>
                <w:bCs/>
                <w:color w:val="000000"/>
                <w:sz w:val="20"/>
                <w:szCs w:val="20"/>
              </w:rPr>
              <w:t>For we do not have a high priest who is unable to sympathize with our weaknesses, but one who in every respect has been tempted as we are, yet without sin.</w:t>
            </w:r>
          </w:p>
          <w:p w14:paraId="748214A1"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3D5E5136" w14:textId="77777777" w:rsidR="00A6473F" w:rsidRDefault="00A6473F" w:rsidP="00A6473F">
            <w:pPr>
              <w:tabs>
                <w:tab w:val="left" w:pos="162"/>
              </w:tabs>
              <w:spacing w:after="0"/>
              <w:ind w:left="144"/>
              <w:jc w:val="both"/>
              <w:rPr>
                <w:rFonts w:ascii="Arial Narrow" w:hAnsi="Arial Narrow" w:cs="Arial Narrow"/>
                <w:bCs/>
                <w:color w:val="000000"/>
                <w:sz w:val="20"/>
                <w:szCs w:val="20"/>
              </w:rPr>
            </w:pPr>
          </w:p>
          <w:p w14:paraId="3EB6FAEF" w14:textId="77777777" w:rsidR="008331A9" w:rsidRPr="00A6473F" w:rsidRDefault="008331A9" w:rsidP="00A6473F">
            <w:pPr>
              <w:tabs>
                <w:tab w:val="left" w:pos="162"/>
              </w:tabs>
              <w:spacing w:after="0"/>
              <w:ind w:left="144"/>
              <w:jc w:val="both"/>
              <w:rPr>
                <w:rFonts w:ascii="Arial Narrow" w:hAnsi="Arial Narrow" w:cs="Arial Narrow"/>
                <w:bCs/>
                <w:color w:val="000000"/>
                <w:sz w:val="20"/>
                <w:szCs w:val="20"/>
              </w:rPr>
            </w:pPr>
          </w:p>
          <w:p w14:paraId="665E4DAC" w14:textId="77777777" w:rsidR="00A6473F" w:rsidRPr="00A6473F" w:rsidRDefault="00A6473F" w:rsidP="00A6473F">
            <w:pPr>
              <w:tabs>
                <w:tab w:val="left" w:pos="162"/>
              </w:tabs>
              <w:spacing w:after="0"/>
              <w:ind w:left="144"/>
              <w:jc w:val="both"/>
              <w:rPr>
                <w:rFonts w:ascii="Arial Narrow" w:hAnsi="Arial Narrow" w:cs="Arial Narrow"/>
                <w:color w:val="000000"/>
                <w:sz w:val="20"/>
                <w:szCs w:val="20"/>
              </w:rPr>
            </w:pPr>
            <w:r w:rsidRPr="00A6473F">
              <w:rPr>
                <w:rFonts w:ascii="Arial Narrow" w:hAnsi="Arial Narrow" w:cs="Arial Narrow"/>
                <w:b/>
                <w:bCs/>
                <w:color w:val="000000"/>
                <w:sz w:val="20"/>
                <w:szCs w:val="20"/>
              </w:rPr>
              <w:t>John 12:31-32</w:t>
            </w:r>
            <w:r w:rsidRPr="00A6473F">
              <w:rPr>
                <w:rFonts w:ascii="Arial Narrow" w:hAnsi="Arial Narrow" w:cs="Arial Narrow"/>
                <w:color w:val="000000"/>
                <w:sz w:val="20"/>
                <w:szCs w:val="20"/>
              </w:rPr>
              <w:t xml:space="preserve"> Now is the judgment of this world; now will the ruler of this world be cast out. </w:t>
            </w:r>
            <w:r w:rsidRPr="00A6473F">
              <w:rPr>
                <w:rFonts w:ascii="Arial Narrow" w:hAnsi="Arial Narrow" w:cs="Arial Narrow"/>
                <w:color w:val="000000"/>
                <w:sz w:val="20"/>
                <w:szCs w:val="20"/>
                <w:vertAlign w:val="superscript"/>
              </w:rPr>
              <w:t>32 </w:t>
            </w:r>
            <w:r w:rsidRPr="00A6473F">
              <w:rPr>
                <w:rFonts w:ascii="Arial Narrow" w:hAnsi="Arial Narrow" w:cs="Arial Narrow"/>
                <w:color w:val="000000"/>
                <w:sz w:val="20"/>
                <w:szCs w:val="20"/>
              </w:rPr>
              <w:t>And I, when I am lifted up from the earth, will draw all people to myself.”</w:t>
            </w:r>
          </w:p>
          <w:p w14:paraId="4AD69D25" w14:textId="77777777" w:rsidR="00A6473F" w:rsidRPr="00A6473F" w:rsidRDefault="00A6473F" w:rsidP="00A6473F">
            <w:pPr>
              <w:tabs>
                <w:tab w:val="left" w:pos="162"/>
              </w:tabs>
              <w:spacing w:after="0"/>
              <w:ind w:left="144"/>
              <w:jc w:val="both"/>
              <w:rPr>
                <w:rFonts w:ascii="Arial Narrow" w:hAnsi="Arial Narrow" w:cs="Arial Narrow"/>
                <w:bCs/>
                <w:color w:val="000000"/>
                <w:sz w:val="20"/>
                <w:szCs w:val="20"/>
              </w:rPr>
            </w:pPr>
          </w:p>
          <w:p w14:paraId="2657703B" w14:textId="77777777" w:rsidR="00A6473F" w:rsidRDefault="00A6473F" w:rsidP="00A6473F">
            <w:pPr>
              <w:tabs>
                <w:tab w:val="left" w:pos="162"/>
              </w:tabs>
              <w:spacing w:after="0"/>
              <w:ind w:left="144"/>
              <w:jc w:val="both"/>
              <w:rPr>
                <w:rFonts w:ascii="Arial Narrow" w:hAnsi="Arial Narrow" w:cs="Arial Narrow"/>
                <w:bCs/>
                <w:color w:val="000000"/>
                <w:sz w:val="20"/>
                <w:szCs w:val="20"/>
              </w:rPr>
            </w:pPr>
          </w:p>
          <w:p w14:paraId="0EB3FE4A" w14:textId="77777777" w:rsidR="008331A9" w:rsidRPr="00A6473F" w:rsidRDefault="008331A9" w:rsidP="00A6473F">
            <w:pPr>
              <w:tabs>
                <w:tab w:val="left" w:pos="162"/>
              </w:tabs>
              <w:spacing w:after="0"/>
              <w:ind w:left="144"/>
              <w:jc w:val="both"/>
              <w:rPr>
                <w:rFonts w:ascii="Arial Narrow" w:hAnsi="Arial Narrow" w:cs="Arial Narrow"/>
                <w:bCs/>
                <w:color w:val="000000"/>
                <w:sz w:val="20"/>
                <w:szCs w:val="20"/>
              </w:rPr>
            </w:pPr>
          </w:p>
          <w:p w14:paraId="37706752" w14:textId="03794E78" w:rsidR="00AF7260" w:rsidRPr="008E3311" w:rsidRDefault="00A6473F" w:rsidP="00A6473F">
            <w:pPr>
              <w:tabs>
                <w:tab w:val="left" w:pos="162"/>
              </w:tabs>
              <w:spacing w:after="50" w:line="228" w:lineRule="auto"/>
              <w:ind w:left="115"/>
              <w:jc w:val="both"/>
              <w:rPr>
                <w:rFonts w:ascii="Arial Narrow" w:hAnsi="Arial Narrow" w:cs="Arial Narrow"/>
                <w:color w:val="000000"/>
                <w:sz w:val="20"/>
                <w:szCs w:val="20"/>
              </w:rPr>
            </w:pPr>
            <w:r w:rsidRPr="00A6473F">
              <w:rPr>
                <w:rFonts w:ascii="Arial Narrow" w:hAnsi="Arial Narrow" w:cs="Arial Narrow"/>
                <w:b/>
                <w:color w:val="000000"/>
                <w:sz w:val="20"/>
                <w:szCs w:val="20"/>
              </w:rPr>
              <w:t>He 12:2</w:t>
            </w:r>
            <w:r w:rsidRPr="00A6473F">
              <w:rPr>
                <w:rFonts w:ascii="Arial Narrow" w:hAnsi="Arial Narrow" w:cs="Arial Narrow"/>
                <w:bCs/>
                <w:color w:val="000000"/>
                <w:sz w:val="20"/>
                <w:szCs w:val="20"/>
              </w:rPr>
              <w:t xml:space="preserve"> [We are to be] looking to Jesus, the founder and perfecter of our faith, who for the joy that was set before him endured the cross, despising the shame, and is seated at the right hand of the throne of God</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499A" w14:textId="77777777" w:rsidR="000D5B94" w:rsidRDefault="000D5B94" w:rsidP="0080557D">
      <w:pPr>
        <w:spacing w:after="0"/>
      </w:pPr>
      <w:r>
        <w:separator/>
      </w:r>
    </w:p>
  </w:endnote>
  <w:endnote w:type="continuationSeparator" w:id="0">
    <w:p w14:paraId="0D64EABB" w14:textId="77777777" w:rsidR="000D5B94" w:rsidRDefault="000D5B94"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F0264" w14:textId="77777777" w:rsidR="000D5B94" w:rsidRDefault="000D5B94" w:rsidP="0080557D">
      <w:pPr>
        <w:spacing w:after="0"/>
      </w:pPr>
      <w:r>
        <w:separator/>
      </w:r>
    </w:p>
  </w:footnote>
  <w:footnote w:type="continuationSeparator" w:id="0">
    <w:p w14:paraId="5CCECD3B" w14:textId="77777777" w:rsidR="000D5B94" w:rsidRDefault="000D5B94"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5B6"/>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5D8B"/>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74D"/>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B94"/>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65F"/>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106"/>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D7"/>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05D"/>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AC9"/>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1A9"/>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2F7D"/>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49"/>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73F"/>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7EC"/>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A"/>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11</cp:revision>
  <cp:lastPrinted>2024-02-15T20:27:00Z</cp:lastPrinted>
  <dcterms:created xsi:type="dcterms:W3CDTF">2025-04-16T19:34:00Z</dcterms:created>
  <dcterms:modified xsi:type="dcterms:W3CDTF">2025-04-16T19:42:00Z</dcterms:modified>
</cp:coreProperties>
</file>