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660274CC" w14:textId="77777777" w:rsidR="008A20D6" w:rsidRPr="008E23C9" w:rsidRDefault="008A20D6" w:rsidP="008A20D6">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8E23C9">
              <w:rPr>
                <w:b/>
                <w:bCs/>
                <w:spacing w:val="-20"/>
                <w:kern w:val="36"/>
                <w:sz w:val="40"/>
                <w:szCs w:val="40"/>
                <w14:shadow w14:blurRad="50800" w14:dist="38100" w14:dir="2700000" w14:sx="100000" w14:sy="100000" w14:kx="0" w14:ky="0" w14:algn="tl">
                  <w14:srgbClr w14:val="000000">
                    <w14:alpha w14:val="60000"/>
                  </w14:srgbClr>
                </w14:shadow>
              </w:rPr>
              <w:t>Three Shades of Repenting</w:t>
            </w:r>
          </w:p>
          <w:p w14:paraId="0747B4F7" w14:textId="77777777" w:rsidR="008A20D6" w:rsidRPr="008E23C9" w:rsidRDefault="008A20D6" w:rsidP="008A20D6">
            <w:pPr>
              <w:spacing w:after="80"/>
              <w:ind w:left="-144" w:right="115"/>
              <w:jc w:val="center"/>
              <w:rPr>
                <w:rFonts w:ascii="Arial Narrow" w:hAnsi="Arial Narrow" w:cs="Arial Narrow"/>
                <w:color w:val="000000"/>
                <w:sz w:val="20"/>
                <w:szCs w:val="20"/>
              </w:rPr>
            </w:pPr>
            <w:r w:rsidRPr="008E23C9">
              <w:rPr>
                <w:rFonts w:ascii="Garamond" w:hAnsi="Garamond" w:cs="Garamond"/>
                <w:i/>
                <w:iCs/>
                <w:color w:val="000000"/>
                <w:sz w:val="20"/>
                <w:szCs w:val="20"/>
              </w:rPr>
              <w:t>Promise: God leads us back to where we belong in Him</w:t>
            </w:r>
            <w:r w:rsidRPr="008E23C9">
              <w:rPr>
                <w:rFonts w:ascii="Garamond" w:hAnsi="Garamond" w:cs="Garamond"/>
                <w:i/>
                <w:iCs/>
                <w:color w:val="000000"/>
                <w:sz w:val="20"/>
                <w:szCs w:val="20"/>
              </w:rPr>
              <w:br/>
            </w:r>
            <w:r w:rsidRPr="008E23C9">
              <w:rPr>
                <w:rFonts w:ascii="Arial Narrow" w:hAnsi="Arial Narrow" w:cs="Arial Narrow"/>
                <w:color w:val="000000"/>
                <w:sz w:val="20"/>
                <w:szCs w:val="20"/>
              </w:rPr>
              <w:t>Pastor Timothy A. Duesenberg</w:t>
            </w:r>
            <w:r w:rsidRPr="008E23C9">
              <w:rPr>
                <w:rFonts w:ascii="Arial Narrow" w:hAnsi="Arial Narrow" w:cs="Arial Narrow"/>
                <w:color w:val="000000"/>
                <w:sz w:val="20"/>
                <w:szCs w:val="20"/>
              </w:rPr>
              <w:br/>
            </w:r>
            <w:r w:rsidRPr="008E23C9">
              <w:rPr>
                <w:rFonts w:ascii="Arial Narrow" w:hAnsi="Arial Narrow" w:cs="Arial Narrow"/>
                <w:color w:val="000000"/>
                <w:sz w:val="20"/>
                <w:szCs w:val="20"/>
                <w:u w:val="single"/>
              </w:rPr>
              <w:t>Joel 2:12-19</w:t>
            </w:r>
            <w:r w:rsidRPr="008E23C9">
              <w:rPr>
                <w:rFonts w:ascii="Arial Narrow" w:hAnsi="Arial Narrow" w:cs="Arial Narrow"/>
                <w:color w:val="000000"/>
                <w:sz w:val="20"/>
                <w:szCs w:val="20"/>
              </w:rPr>
              <w:t xml:space="preserve">; </w:t>
            </w:r>
            <w:proofErr w:type="spellStart"/>
            <w:r w:rsidRPr="008E23C9">
              <w:rPr>
                <w:rFonts w:ascii="Arial Narrow" w:hAnsi="Arial Narrow" w:cs="Arial Narrow"/>
                <w:color w:val="000000"/>
                <w:sz w:val="20"/>
                <w:szCs w:val="20"/>
              </w:rPr>
              <w:t>Psa</w:t>
            </w:r>
            <w:proofErr w:type="spellEnd"/>
            <w:r w:rsidRPr="008E23C9">
              <w:rPr>
                <w:rFonts w:ascii="Arial Narrow" w:hAnsi="Arial Narrow" w:cs="Arial Narrow"/>
                <w:color w:val="000000"/>
                <w:sz w:val="20"/>
                <w:szCs w:val="20"/>
              </w:rPr>
              <w:t xml:space="preserve"> 51:1-13; 2 Cor 5:20b—6:10; Matt 6:1-6, 16-21</w:t>
            </w:r>
            <w:r w:rsidRPr="008E23C9">
              <w:rPr>
                <w:rFonts w:ascii="Arial Narrow" w:hAnsi="Arial Narrow" w:cs="Arial Narrow"/>
                <w:color w:val="000000"/>
                <w:sz w:val="20"/>
                <w:szCs w:val="20"/>
              </w:rPr>
              <w:br/>
              <w:t>(Ash Wednesday), 2/14/24)</w:t>
            </w:r>
          </w:p>
          <w:p w14:paraId="64F62F0F" w14:textId="77777777" w:rsidR="008A20D6" w:rsidRPr="008E23C9" w:rsidRDefault="008A20D6" w:rsidP="008A20D6">
            <w:pPr>
              <w:spacing w:after="80" w:line="216" w:lineRule="auto"/>
              <w:ind w:right="115"/>
              <w:jc w:val="both"/>
              <w:rPr>
                <w:rFonts w:ascii="Garamond" w:hAnsi="Garamond"/>
                <w:color w:val="000000"/>
              </w:rPr>
            </w:pPr>
            <w:r w:rsidRPr="008E23C9">
              <w:rPr>
                <w:rFonts w:ascii="Garamond" w:hAnsi="Garamond"/>
                <w:bCs/>
                <w:i/>
                <w:iCs/>
                <w:color w:val="000000"/>
              </w:rPr>
              <w:t xml:space="preserve">Return to the Lord your God, for he is gracious and merciful, slow to anger, and abounding in steadfast love. </w:t>
            </w:r>
            <w:r w:rsidRPr="008E23C9">
              <w:rPr>
                <w:rFonts w:ascii="Garamond" w:hAnsi="Garamond"/>
                <w:bCs/>
                <w:iCs/>
                <w:color w:val="000000"/>
              </w:rPr>
              <w:t>– Joel 2:13b</w:t>
            </w:r>
          </w:p>
          <w:p w14:paraId="53784FA7" w14:textId="77777777" w:rsidR="008A20D6" w:rsidRPr="008E23C9" w:rsidRDefault="008A20D6" w:rsidP="008A20D6">
            <w:pPr>
              <w:spacing w:after="50" w:line="216" w:lineRule="auto"/>
              <w:ind w:right="115"/>
              <w:jc w:val="both"/>
              <w:rPr>
                <w:rFonts w:ascii="Arial Narrow" w:hAnsi="Arial Narrow" w:cs="Arial"/>
                <w:color w:val="000000"/>
              </w:rPr>
            </w:pPr>
            <w:r w:rsidRPr="008E23C9">
              <w:rPr>
                <w:rFonts w:ascii="Arial Narrow" w:hAnsi="Arial Narrow" w:cs="Arial"/>
                <w:b/>
                <w:bCs/>
                <w:color w:val="000000"/>
              </w:rPr>
              <w:t xml:space="preserve">Lead In – </w:t>
            </w:r>
            <w:r w:rsidRPr="008E23C9">
              <w:rPr>
                <w:rFonts w:ascii="Arial Narrow" w:hAnsi="Arial Narrow" w:cs="Arial"/>
                <w:color w:val="000000"/>
              </w:rPr>
              <w:t xml:space="preserve">As we heard in the opening address, “from ancient times the season of Lent has been kept as a time of special devotion, self-denial, and humble repentance born of a faithful heart that dwells confidently on [God’s] Word and draws from </w:t>
            </w:r>
            <w:proofErr w:type="gramStart"/>
            <w:r w:rsidRPr="008E23C9">
              <w:rPr>
                <w:rFonts w:ascii="Arial Narrow" w:hAnsi="Arial Narrow" w:cs="Arial"/>
                <w:color w:val="000000"/>
              </w:rPr>
              <w:t>it</w:t>
            </w:r>
            <w:proofErr w:type="gramEnd"/>
            <w:r w:rsidRPr="008E23C9">
              <w:rPr>
                <w:rFonts w:ascii="Arial Narrow" w:hAnsi="Arial Narrow" w:cs="Arial"/>
                <w:color w:val="000000"/>
              </w:rPr>
              <w:t xml:space="preserve"> life and hope.” Tonight, we will focus on the implications of repentance and what it means for our lives. I can tell you what it meant for the professional painter who got caught thinning his paint…</w:t>
            </w:r>
          </w:p>
          <w:p w14:paraId="4994A783" w14:textId="77777777" w:rsidR="008A20D6" w:rsidRPr="003F0B8F" w:rsidRDefault="008A20D6" w:rsidP="008A20D6">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3F0B8F">
              <w:rPr>
                <w:rFonts w:ascii="Arial Narrow" w:hAnsi="Arial Narrow" w:cs="Arial Narrow"/>
                <w:b/>
                <w:bCs/>
                <w:color w:val="984806" w:themeColor="accent6" w:themeShade="80"/>
              </w:rPr>
              <w:t>Repent Can Imply “Turning” or “To Turn”</w:t>
            </w:r>
          </w:p>
          <w:p w14:paraId="66EB315E" w14:textId="77777777" w:rsidR="008A20D6" w:rsidRPr="008E23C9" w:rsidRDefault="008A20D6" w:rsidP="008A20D6">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E23C9">
              <w:rPr>
                <w:rFonts w:ascii="Arial Narrow" w:hAnsi="Arial Narrow" w:cs="Arial Narrow"/>
                <w:color w:val="000000"/>
              </w:rPr>
              <w:t xml:space="preserve">Some form of the word “turn” used some 700 </w:t>
            </w:r>
            <w:proofErr w:type="spellStart"/>
            <w:r w:rsidRPr="008E23C9">
              <w:rPr>
                <w:rFonts w:ascii="Arial Narrow" w:hAnsi="Arial Narrow" w:cs="Arial Narrow"/>
                <w:color w:val="000000"/>
              </w:rPr>
              <w:t>Xs</w:t>
            </w:r>
            <w:proofErr w:type="spellEnd"/>
            <w:r w:rsidRPr="008E23C9">
              <w:rPr>
                <w:rFonts w:ascii="Arial Narrow" w:hAnsi="Arial Narrow" w:cs="Arial Narrow"/>
                <w:color w:val="000000"/>
              </w:rPr>
              <w:t>…</w:t>
            </w:r>
          </w:p>
          <w:p w14:paraId="67D1C8C0" w14:textId="77777777" w:rsidR="008A20D6" w:rsidRPr="008E23C9" w:rsidRDefault="008A20D6" w:rsidP="008A20D6">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E23C9">
              <w:rPr>
                <w:rFonts w:ascii="Arial Narrow" w:hAnsi="Arial Narrow" w:cs="Arial Narrow"/>
                <w:color w:val="000000"/>
              </w:rPr>
              <w:t xml:space="preserve">Even </w:t>
            </w:r>
            <w:proofErr w:type="spellStart"/>
            <w:r w:rsidRPr="008E23C9">
              <w:rPr>
                <w:rFonts w:ascii="Arial Narrow" w:hAnsi="Arial Narrow" w:cs="Arial Narrow"/>
                <w:color w:val="000000"/>
              </w:rPr>
              <w:t>μετ</w:t>
            </w:r>
            <w:proofErr w:type="spellEnd"/>
            <w:r w:rsidRPr="008E23C9">
              <w:rPr>
                <w:rFonts w:ascii="Arial Narrow" w:hAnsi="Arial Narrow" w:cs="Arial Narrow"/>
                <w:color w:val="000000"/>
              </w:rPr>
              <w:t>ανο</w:t>
            </w:r>
            <w:r w:rsidRPr="008E23C9">
              <w:rPr>
                <w:rFonts w:ascii="Arial" w:hAnsi="Arial" w:cs="Arial"/>
                <w:color w:val="000000"/>
              </w:rPr>
              <w:t>έ</w:t>
            </w:r>
            <w:r w:rsidRPr="008E23C9">
              <w:rPr>
                <w:rFonts w:ascii="Arial Narrow" w:hAnsi="Arial Narrow" w:cs="Arial Narrow"/>
                <w:color w:val="000000"/>
              </w:rPr>
              <w:t xml:space="preserve">ω </w:t>
            </w:r>
            <w:r w:rsidRPr="008E23C9">
              <w:rPr>
                <w:rFonts w:ascii="Arial Narrow" w:hAnsi="Arial Narrow" w:cs="Arial Narrow"/>
                <w:i/>
                <w:iCs/>
                <w:color w:val="000000"/>
              </w:rPr>
              <w:t>(</w:t>
            </w:r>
            <w:proofErr w:type="spellStart"/>
            <w:r w:rsidRPr="008E23C9">
              <w:rPr>
                <w:rFonts w:ascii="Arial Narrow" w:hAnsi="Arial Narrow" w:cs="Arial Narrow"/>
                <w:i/>
                <w:iCs/>
                <w:color w:val="000000"/>
              </w:rPr>
              <w:t>metanoeō</w:t>
            </w:r>
            <w:proofErr w:type="spellEnd"/>
            <w:r w:rsidRPr="008E23C9">
              <w:rPr>
                <w:rFonts w:ascii="Arial Narrow" w:hAnsi="Arial Narrow" w:cs="Arial Narrow"/>
                <w:i/>
                <w:iCs/>
                <w:color w:val="000000"/>
              </w:rPr>
              <w:t xml:space="preserve">) </w:t>
            </w:r>
            <w:r w:rsidRPr="008E23C9">
              <w:rPr>
                <w:rFonts w:ascii="Arial Narrow" w:hAnsi="Arial Narrow" w:cs="Arial Narrow"/>
                <w:color w:val="000000"/>
              </w:rPr>
              <w:t>implies this...</w:t>
            </w:r>
          </w:p>
          <w:p w14:paraId="760F5346" w14:textId="77777777" w:rsidR="008A20D6" w:rsidRPr="0021509C" w:rsidRDefault="008A20D6" w:rsidP="008A20D6">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21509C">
              <w:rPr>
                <w:rFonts w:ascii="Arial Narrow" w:hAnsi="Arial Narrow" w:cs="Arial Narrow"/>
                <w:b/>
                <w:bCs/>
                <w:color w:val="4F6228" w:themeColor="accent3" w:themeShade="80"/>
              </w:rPr>
              <w:t>At Least Three Senses of Turning</w:t>
            </w:r>
          </w:p>
          <w:p w14:paraId="44FAA95A" w14:textId="77777777" w:rsidR="008A20D6" w:rsidRPr="008E23C9" w:rsidRDefault="008A20D6" w:rsidP="008A20D6">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E23C9">
              <w:rPr>
                <w:rFonts w:ascii="Arial Narrow" w:hAnsi="Arial Narrow" w:cs="Arial Narrow"/>
                <w:color w:val="000000"/>
              </w:rPr>
              <w:t>A change in direction, getting on right path…</w:t>
            </w:r>
          </w:p>
          <w:p w14:paraId="5F3FC486" w14:textId="77777777" w:rsidR="008A20D6" w:rsidRPr="008E23C9" w:rsidRDefault="008A20D6" w:rsidP="008A20D6">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E23C9">
              <w:rPr>
                <w:rFonts w:ascii="Arial Narrow" w:hAnsi="Arial Narrow" w:cs="Arial Narrow"/>
                <w:color w:val="000000"/>
              </w:rPr>
              <w:t>To turn away from that which is destructive (distraction)…</w:t>
            </w:r>
          </w:p>
          <w:p w14:paraId="2C6338EC" w14:textId="77777777" w:rsidR="008A20D6" w:rsidRPr="008E23C9" w:rsidRDefault="008A20D6" w:rsidP="008A20D6">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E23C9">
              <w:rPr>
                <w:rFonts w:ascii="Arial Narrow" w:hAnsi="Arial Narrow" w:cs="Arial Narrow"/>
                <w:color w:val="000000"/>
              </w:rPr>
              <w:t>To turn as an invitation to return… (there is no place like home)</w:t>
            </w:r>
          </w:p>
          <w:p w14:paraId="758B9351" w14:textId="77777777" w:rsidR="008A20D6" w:rsidRPr="00EC6627" w:rsidRDefault="008A20D6" w:rsidP="008A20D6">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EC6627">
              <w:rPr>
                <w:rFonts w:ascii="Arial Narrow" w:hAnsi="Arial Narrow" w:cs="Arial Narrow"/>
                <w:b/>
                <w:bCs/>
                <w:color w:val="17365D" w:themeColor="text2" w:themeShade="BF"/>
              </w:rPr>
              <w:t>Returning to Baptism</w:t>
            </w:r>
          </w:p>
          <w:p w14:paraId="069F859D" w14:textId="77777777" w:rsidR="008A20D6" w:rsidRPr="008E23C9" w:rsidRDefault="008A20D6" w:rsidP="008A20D6">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E23C9">
              <w:rPr>
                <w:rFonts w:ascii="Arial Narrow" w:hAnsi="Arial Narrow" w:cs="Arial Narrow"/>
                <w:color w:val="000000"/>
              </w:rPr>
              <w:t>Our baptismal identity…</w:t>
            </w:r>
          </w:p>
          <w:p w14:paraId="30D57CD4" w14:textId="77777777" w:rsidR="008A20D6" w:rsidRPr="008E23C9" w:rsidRDefault="008A20D6" w:rsidP="008A20D6">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E23C9">
              <w:rPr>
                <w:rFonts w:ascii="Arial Narrow" w:hAnsi="Arial Narrow" w:cs="Arial Narrow"/>
                <w:color w:val="000000"/>
              </w:rPr>
              <w:t>The daily implications of our baptism… (joined to His death)</w:t>
            </w:r>
          </w:p>
          <w:p w14:paraId="09228B9D" w14:textId="77777777" w:rsidR="008A20D6" w:rsidRPr="008E23C9" w:rsidRDefault="008A20D6" w:rsidP="008A20D6">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E23C9">
              <w:rPr>
                <w:rFonts w:ascii="Arial Narrow" w:hAnsi="Arial Narrow" w:cs="Arial Narrow"/>
                <w:color w:val="000000"/>
              </w:rPr>
              <w:t>It is our Lord’s work, if we allow it…</w:t>
            </w:r>
          </w:p>
          <w:p w14:paraId="0D52BB2A" w14:textId="77777777" w:rsidR="008A20D6" w:rsidRPr="008E23C9" w:rsidRDefault="008A20D6" w:rsidP="008A20D6">
            <w:pPr>
              <w:pBdr>
                <w:bottom w:val="single" w:sz="4" w:space="1" w:color="auto"/>
              </w:pBdr>
              <w:spacing w:after="50" w:line="216" w:lineRule="auto"/>
              <w:ind w:right="115"/>
              <w:jc w:val="both"/>
              <w:rPr>
                <w:rFonts w:ascii="Arial Narrow" w:hAnsi="Arial Narrow"/>
                <w:bCs/>
              </w:rPr>
            </w:pPr>
            <w:r w:rsidRPr="008E23C9">
              <w:rPr>
                <w:rFonts w:ascii="Arial Narrow" w:hAnsi="Arial Narrow"/>
                <w:b/>
              </w:rPr>
              <w:t>Final Word –</w:t>
            </w:r>
            <w:bookmarkStart w:id="0" w:name="BM55"/>
            <w:bookmarkEnd w:id="0"/>
            <w:r w:rsidRPr="008E23C9">
              <w:rPr>
                <w:rFonts w:eastAsiaTheme="minorHAnsi" w:cstheme="majorBidi"/>
                <w:kern w:val="2"/>
                <w14:ligatures w14:val="standardContextual"/>
              </w:rPr>
              <w:t xml:space="preserve"> </w:t>
            </w:r>
            <w:r w:rsidRPr="008E23C9">
              <w:rPr>
                <w:rFonts w:ascii="Arial Narrow" w:hAnsi="Arial Narrow"/>
                <w:bCs/>
              </w:rPr>
              <w:t xml:space="preserve">Friends in Christ, of course repentance means our turning from sin, our turning from plodding our own paths instead of following Christ the Way, the </w:t>
            </w:r>
            <w:proofErr w:type="gramStart"/>
            <w:r w:rsidRPr="008E23C9">
              <w:rPr>
                <w:rFonts w:ascii="Arial Narrow" w:hAnsi="Arial Narrow"/>
                <w:bCs/>
              </w:rPr>
              <w:t>Truth</w:t>
            </w:r>
            <w:proofErr w:type="gramEnd"/>
            <w:r w:rsidRPr="008E23C9">
              <w:rPr>
                <w:rFonts w:ascii="Arial Narrow" w:hAnsi="Arial Narrow"/>
                <w:bCs/>
              </w:rPr>
              <w:t xml:space="preserve"> and the Life. </w:t>
            </w:r>
            <w:proofErr w:type="gramStart"/>
            <w:r w:rsidRPr="008E23C9">
              <w:rPr>
                <w:rFonts w:ascii="Arial Narrow" w:hAnsi="Arial Narrow"/>
                <w:bCs/>
              </w:rPr>
              <w:t>Of course</w:t>
            </w:r>
            <w:proofErr w:type="gramEnd"/>
            <w:r w:rsidRPr="008E23C9">
              <w:rPr>
                <w:rFonts w:ascii="Arial Narrow" w:hAnsi="Arial Narrow"/>
                <w:bCs/>
              </w:rPr>
              <w:t xml:space="preserve"> it means returning to where we belong and to who we are in Christ. But don’t forget it also can mean turning from some good things so that they also don’t become a distraction to the best. That is why it can be helpful to </w:t>
            </w:r>
            <w:r w:rsidRPr="008E23C9">
              <w:rPr>
                <w:rFonts w:ascii="Arial Narrow" w:hAnsi="Arial Narrow"/>
                <w:bCs/>
                <w:i/>
                <w:iCs/>
              </w:rPr>
              <w:t>give some things up for Lent.</w:t>
            </w:r>
            <w:r w:rsidRPr="008E23C9">
              <w:rPr>
                <w:rFonts w:ascii="Arial Narrow" w:hAnsi="Arial Narrow"/>
                <w:bCs/>
              </w:rPr>
              <w:t xml:space="preserve"> For indeed the good can get in the way of the best.</w:t>
            </w:r>
          </w:p>
          <w:p w14:paraId="39E2E56B" w14:textId="77777777" w:rsidR="008A20D6" w:rsidRPr="008E23C9" w:rsidRDefault="008A20D6" w:rsidP="008A20D6">
            <w:pPr>
              <w:tabs>
                <w:tab w:val="left" w:pos="162"/>
              </w:tabs>
              <w:spacing w:after="50" w:line="228" w:lineRule="auto"/>
              <w:ind w:right="115"/>
              <w:jc w:val="both"/>
              <w:rPr>
                <w:rFonts w:ascii="Arial Narrow" w:hAnsi="Arial Narrow"/>
                <w:bCs/>
                <w:color w:val="000000"/>
                <w:spacing w:val="2"/>
              </w:rPr>
            </w:pPr>
            <w:r w:rsidRPr="0021509C">
              <w:rPr>
                <w:rFonts w:ascii="Arial Narrow" w:hAnsi="Arial Narrow"/>
                <w:b/>
                <w:color w:val="4F6228" w:themeColor="accent3" w:themeShade="80"/>
                <w:spacing w:val="2"/>
              </w:rPr>
              <w:t>Ac 26:17-18</w:t>
            </w:r>
            <w:r w:rsidRPr="0021509C">
              <w:rPr>
                <w:rFonts w:ascii="Arial Narrow" w:hAnsi="Arial Narrow"/>
                <w:bCs/>
                <w:color w:val="4F6228" w:themeColor="accent3" w:themeShade="80"/>
                <w:spacing w:val="2"/>
              </w:rPr>
              <w:t xml:space="preserve"> </w:t>
            </w:r>
            <w:r w:rsidRPr="008E23C9">
              <w:rPr>
                <w:rFonts w:ascii="Arial Narrow" w:hAnsi="Arial Narrow"/>
                <w:bCs/>
                <w:i/>
                <w:iCs/>
                <w:color w:val="000000"/>
                <w:spacing w:val="2"/>
              </w:rPr>
              <w:t>(The Risen Christ to Paul on the Damascus Road)</w:t>
            </w:r>
            <w:r w:rsidRPr="008E23C9">
              <w:rPr>
                <w:rFonts w:ascii="Arial Narrow" w:hAnsi="Arial Narrow"/>
                <w:bCs/>
                <w:color w:val="000000"/>
                <w:spacing w:val="2"/>
              </w:rPr>
              <w:t xml:space="preserve"> “I am sending you to open their eyes, so that they may turn from darkness to light and from the power of Satan to God, that they may receive forgiveness of sins.”</w:t>
            </w:r>
          </w:p>
          <w:p w14:paraId="50880553" w14:textId="77777777" w:rsidR="008A20D6" w:rsidRPr="008E23C9" w:rsidRDefault="008A20D6" w:rsidP="008A20D6">
            <w:pPr>
              <w:tabs>
                <w:tab w:val="left" w:pos="162"/>
              </w:tabs>
              <w:spacing w:after="50" w:line="228" w:lineRule="auto"/>
              <w:ind w:right="115"/>
              <w:jc w:val="both"/>
              <w:rPr>
                <w:rFonts w:ascii="Arial Narrow" w:hAnsi="Arial Narrow"/>
                <w:bCs/>
                <w:color w:val="000000"/>
                <w:spacing w:val="2"/>
              </w:rPr>
            </w:pPr>
            <w:r w:rsidRPr="0021509C">
              <w:rPr>
                <w:rFonts w:ascii="Arial Narrow" w:hAnsi="Arial Narrow"/>
                <w:b/>
                <w:color w:val="4F6228" w:themeColor="accent3" w:themeShade="80"/>
                <w:spacing w:val="2"/>
              </w:rPr>
              <w:t>Mt 7:13-14</w:t>
            </w:r>
            <w:r w:rsidRPr="0021509C">
              <w:rPr>
                <w:rFonts w:ascii="Arial Narrow" w:hAnsi="Arial Narrow"/>
                <w:bCs/>
                <w:color w:val="4F6228" w:themeColor="accent3" w:themeShade="80"/>
                <w:spacing w:val="2"/>
              </w:rPr>
              <w:t xml:space="preserve"> </w:t>
            </w:r>
            <w:r w:rsidRPr="008E23C9">
              <w:rPr>
                <w:rFonts w:ascii="Arial Narrow" w:hAnsi="Arial Narrow"/>
                <w:bCs/>
                <w:color w:val="000000"/>
                <w:spacing w:val="2"/>
              </w:rPr>
              <w:t>“Enter by the narrow gate. For the gate is wide and the way is easy that leads to destruction, and those who enter by it are many. For the gate is narrow and the way is hard that leads to life, and those who find it are few.”</w:t>
            </w:r>
          </w:p>
          <w:p w14:paraId="37706748" w14:textId="0D41179F" w:rsidR="00B602FE" w:rsidRPr="004E6D42" w:rsidRDefault="008A20D6" w:rsidP="008A20D6">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21509C">
              <w:rPr>
                <w:rFonts w:ascii="Arial Narrow" w:hAnsi="Arial Narrow"/>
                <w:b/>
                <w:color w:val="4F6228" w:themeColor="accent3" w:themeShade="80"/>
                <w:spacing w:val="2"/>
              </w:rPr>
              <w:t>Mk 9:43-47</w:t>
            </w:r>
            <w:r w:rsidRPr="0021509C">
              <w:rPr>
                <w:rFonts w:ascii="Arial Narrow" w:hAnsi="Arial Narrow"/>
                <w:bCs/>
                <w:color w:val="4F6228" w:themeColor="accent3" w:themeShade="80"/>
                <w:spacing w:val="2"/>
              </w:rPr>
              <w:t xml:space="preserve"> </w:t>
            </w:r>
            <w:r w:rsidRPr="008E23C9">
              <w:rPr>
                <w:rFonts w:ascii="Arial Narrow" w:hAnsi="Arial Narrow"/>
                <w:bCs/>
                <w:color w:val="000000"/>
                <w:spacing w:val="2"/>
              </w:rPr>
              <w:t>“And if your hand causes you to sin, cut it off. It is better for you to enter life crippled than with two hands to go to hell, to the unquenchable fire. And if your foot causes you to sin, cut it off. It is better for you to enter life lame than with two feet to be thrown into hell. And if your eye causes you to sin, tear it out. It is better for you to enter the kingdom of God with one eye than with two eyes to be thrown into hell.”</w:t>
            </w:r>
          </w:p>
        </w:tc>
        <w:tc>
          <w:tcPr>
            <w:tcW w:w="4860" w:type="dxa"/>
            <w:shd w:val="clear" w:color="auto" w:fill="auto"/>
          </w:tcPr>
          <w:p w14:paraId="04EE3EC8" w14:textId="77777777" w:rsidR="008E23C9" w:rsidRPr="005A0A66" w:rsidRDefault="008E23C9" w:rsidP="008E23C9">
            <w:pPr>
              <w:tabs>
                <w:tab w:val="left" w:pos="162"/>
              </w:tabs>
              <w:spacing w:after="50" w:line="228" w:lineRule="auto"/>
              <w:ind w:left="115"/>
              <w:jc w:val="center"/>
              <w:rPr>
                <w:rFonts w:ascii="Arial Narrow" w:hAnsi="Arial Narrow" w:cs="Arial Narrow"/>
                <w:b/>
                <w:bCs/>
                <w:iCs/>
                <w:color w:val="000000"/>
              </w:rPr>
            </w:pPr>
            <w:r w:rsidRPr="008E23C9">
              <w:rPr>
                <w:rFonts w:ascii="Arial Narrow" w:hAnsi="Arial Narrow" w:cs="Arial Narrow"/>
                <w:b/>
                <w:bCs/>
                <w:iCs/>
                <w:color w:val="000000"/>
                <w:sz w:val="40"/>
                <w:szCs w:val="40"/>
              </w:rPr>
              <w:t>Joel 2:12-</w:t>
            </w:r>
            <w:proofErr w:type="gramStart"/>
            <w:r w:rsidRPr="008E23C9">
              <w:rPr>
                <w:rFonts w:ascii="Arial Narrow" w:hAnsi="Arial Narrow" w:cs="Arial Narrow"/>
                <w:b/>
                <w:bCs/>
                <w:iCs/>
                <w:color w:val="000000"/>
                <w:sz w:val="40"/>
                <w:szCs w:val="40"/>
              </w:rPr>
              <w:t>19</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roofErr w:type="gramEnd"/>
          </w:p>
          <w:p w14:paraId="42EB2F49" w14:textId="77777777" w:rsidR="008E23C9" w:rsidRPr="008E23C9" w:rsidRDefault="008E23C9" w:rsidP="008E23C9">
            <w:pPr>
              <w:pBdr>
                <w:bottom w:val="single" w:sz="4" w:space="1" w:color="auto"/>
              </w:pBdr>
              <w:spacing w:after="50" w:line="228" w:lineRule="auto"/>
              <w:ind w:left="115"/>
              <w:jc w:val="center"/>
              <w:rPr>
                <w:rFonts w:ascii="Garamond" w:hAnsi="Garamond" w:cs="Arial Narrow"/>
                <w:i/>
                <w:iCs/>
                <w:color w:val="000000"/>
              </w:rPr>
            </w:pPr>
            <w:r w:rsidRPr="008E23C9">
              <w:rPr>
                <w:rFonts w:ascii="Garamond" w:hAnsi="Garamond" w:cs="Arial Narrow"/>
                <w:i/>
                <w:iCs/>
                <w:color w:val="000000"/>
              </w:rPr>
              <w:t>Return to the Lord</w:t>
            </w:r>
          </w:p>
          <w:p w14:paraId="5381D8F0" w14:textId="77777777" w:rsidR="008E23C9" w:rsidRPr="008E23C9" w:rsidRDefault="008E23C9" w:rsidP="008E23C9">
            <w:pPr>
              <w:pBdr>
                <w:bottom w:val="single" w:sz="4" w:space="1" w:color="auto"/>
              </w:pBdr>
              <w:spacing w:after="50" w:line="228" w:lineRule="auto"/>
              <w:ind w:left="115"/>
              <w:jc w:val="both"/>
              <w:rPr>
                <w:rFonts w:ascii="Arial Narrow" w:hAnsi="Arial Narrow" w:cs="Arial Narrow"/>
                <w:bCs/>
                <w:iCs/>
                <w:color w:val="000000" w:themeColor="text1"/>
              </w:rPr>
            </w:pPr>
            <w:r w:rsidRPr="008E23C9">
              <w:rPr>
                <w:rFonts w:ascii="Arial Narrow" w:hAnsi="Arial Narrow" w:cs="Arial Narrow"/>
                <w:bCs/>
                <w:iCs/>
                <w:color w:val="000000" w:themeColor="text1"/>
                <w:vertAlign w:val="superscript"/>
              </w:rPr>
              <w:tab/>
              <w:t>12 </w:t>
            </w:r>
            <w:r w:rsidRPr="008E23C9">
              <w:rPr>
                <w:rFonts w:ascii="Arial Narrow" w:hAnsi="Arial Narrow" w:cs="Arial Narrow"/>
                <w:bCs/>
                <w:iCs/>
                <w:color w:val="000000" w:themeColor="text1"/>
              </w:rPr>
              <w:t xml:space="preserve">“Yet even now,” declares the Lord, “return to me with all your heart, with fasting, with weeping, and with mourning; </w:t>
            </w:r>
            <w:r w:rsidRPr="008E23C9">
              <w:rPr>
                <w:rFonts w:ascii="Arial Narrow" w:hAnsi="Arial Narrow" w:cs="Arial Narrow"/>
                <w:bCs/>
                <w:iCs/>
                <w:color w:val="000000" w:themeColor="text1"/>
                <w:vertAlign w:val="superscript"/>
              </w:rPr>
              <w:t>13 </w:t>
            </w:r>
            <w:r w:rsidRPr="008E23C9">
              <w:rPr>
                <w:rFonts w:ascii="Arial Narrow" w:hAnsi="Arial Narrow" w:cs="Arial Narrow"/>
                <w:bCs/>
                <w:iCs/>
                <w:color w:val="000000" w:themeColor="text1"/>
              </w:rPr>
              <w:t xml:space="preserve">and rend your hearts and not your garments.” Return to the Lord your God, for he is gracious and merciful, slow to anger, and abounding in steadfast love; and he relents over disaster. </w:t>
            </w:r>
            <w:r w:rsidRPr="008E23C9">
              <w:rPr>
                <w:rFonts w:ascii="Arial Narrow" w:hAnsi="Arial Narrow" w:cs="Arial Narrow"/>
                <w:bCs/>
                <w:iCs/>
                <w:color w:val="000000" w:themeColor="text1"/>
                <w:vertAlign w:val="superscript"/>
              </w:rPr>
              <w:t>14 </w:t>
            </w:r>
            <w:r w:rsidRPr="008E23C9">
              <w:rPr>
                <w:rFonts w:ascii="Arial Narrow" w:hAnsi="Arial Narrow" w:cs="Arial Narrow"/>
                <w:bCs/>
                <w:iCs/>
                <w:color w:val="000000" w:themeColor="text1"/>
              </w:rPr>
              <w:t>Who knows whether he will not turn and relent, and leave a blessing behind him, a grain offering and a drink offering for the Lord your God?</w:t>
            </w:r>
          </w:p>
          <w:p w14:paraId="376C4BBA" w14:textId="77777777" w:rsidR="008E23C9" w:rsidRPr="008E23C9" w:rsidRDefault="008E23C9" w:rsidP="008E23C9">
            <w:pPr>
              <w:pBdr>
                <w:bottom w:val="single" w:sz="4" w:space="1" w:color="auto"/>
              </w:pBdr>
              <w:spacing w:after="50" w:line="228" w:lineRule="auto"/>
              <w:ind w:left="115"/>
              <w:jc w:val="both"/>
              <w:rPr>
                <w:rFonts w:ascii="Arial Narrow" w:hAnsi="Arial Narrow" w:cs="Arial Narrow"/>
                <w:bCs/>
                <w:iCs/>
                <w:color w:val="000000" w:themeColor="text1"/>
              </w:rPr>
            </w:pPr>
            <w:r w:rsidRPr="008E23C9">
              <w:rPr>
                <w:rFonts w:ascii="Arial Narrow" w:hAnsi="Arial Narrow" w:cs="Arial Narrow"/>
                <w:bCs/>
                <w:iCs/>
                <w:color w:val="000000" w:themeColor="text1"/>
                <w:vertAlign w:val="superscript"/>
              </w:rPr>
              <w:tab/>
              <w:t>15 </w:t>
            </w:r>
            <w:r w:rsidRPr="008E23C9">
              <w:rPr>
                <w:rFonts w:ascii="Arial Narrow" w:hAnsi="Arial Narrow" w:cs="Arial Narrow"/>
                <w:bCs/>
                <w:iCs/>
                <w:color w:val="000000" w:themeColor="text1"/>
              </w:rPr>
              <w:t xml:space="preserve">Blow the trumpet in Zion; consecrate a fast; call a solemn assembly; </w:t>
            </w:r>
            <w:r w:rsidRPr="008E23C9">
              <w:rPr>
                <w:rFonts w:ascii="Arial Narrow" w:hAnsi="Arial Narrow" w:cs="Arial Narrow"/>
                <w:bCs/>
                <w:iCs/>
                <w:color w:val="000000" w:themeColor="text1"/>
                <w:vertAlign w:val="superscript"/>
              </w:rPr>
              <w:t>16 </w:t>
            </w:r>
            <w:r w:rsidRPr="008E23C9">
              <w:rPr>
                <w:rFonts w:ascii="Arial Narrow" w:hAnsi="Arial Narrow" w:cs="Arial Narrow"/>
                <w:bCs/>
                <w:iCs/>
                <w:color w:val="000000" w:themeColor="text1"/>
              </w:rPr>
              <w:t>gather the people. Consecrate the congregation; assemble the elders; gather the children, even nursing infants. Let the bridegroom leave his room, and the bride her chamber.</w:t>
            </w:r>
          </w:p>
          <w:p w14:paraId="50A1DE8F" w14:textId="77777777" w:rsidR="008E23C9" w:rsidRPr="008E23C9" w:rsidRDefault="008E23C9" w:rsidP="008E23C9">
            <w:pPr>
              <w:pBdr>
                <w:bottom w:val="single" w:sz="4" w:space="1" w:color="auto"/>
              </w:pBdr>
              <w:spacing w:after="50" w:line="228" w:lineRule="auto"/>
              <w:ind w:left="115"/>
              <w:jc w:val="both"/>
              <w:rPr>
                <w:rFonts w:ascii="Arial Narrow" w:hAnsi="Arial Narrow" w:cs="Arial Narrow"/>
                <w:bCs/>
                <w:iCs/>
                <w:color w:val="000000" w:themeColor="text1"/>
              </w:rPr>
            </w:pPr>
            <w:r w:rsidRPr="008E23C9">
              <w:rPr>
                <w:rFonts w:ascii="Arial Narrow" w:hAnsi="Arial Narrow" w:cs="Arial Narrow"/>
                <w:bCs/>
                <w:iCs/>
                <w:color w:val="000000" w:themeColor="text1"/>
                <w:vertAlign w:val="superscript"/>
              </w:rPr>
              <w:tab/>
              <w:t>17 </w:t>
            </w:r>
            <w:r w:rsidRPr="008E23C9">
              <w:rPr>
                <w:rFonts w:ascii="Arial Narrow" w:hAnsi="Arial Narrow" w:cs="Arial Narrow"/>
                <w:bCs/>
                <w:iCs/>
                <w:color w:val="000000" w:themeColor="text1"/>
              </w:rPr>
              <w:t>Between the vestibule and the altar let the priests, the ministers of the Lord, weep and say, “Spare your people, O Lord, and make not your heritage a reproach, a byword among the nations. Why should they say among the peoples, ‘Where is their God?’”</w:t>
            </w:r>
          </w:p>
          <w:p w14:paraId="6CE3F26E" w14:textId="69D61188" w:rsidR="008E23C9" w:rsidRPr="008E23C9" w:rsidRDefault="008E23C9" w:rsidP="00890DAD">
            <w:pPr>
              <w:pBdr>
                <w:bottom w:val="single" w:sz="4" w:space="1" w:color="auto"/>
              </w:pBdr>
              <w:spacing w:after="50" w:line="228" w:lineRule="auto"/>
              <w:ind w:left="115"/>
              <w:jc w:val="both"/>
              <w:rPr>
                <w:rFonts w:ascii="Arial Narrow" w:hAnsi="Arial Narrow" w:cs="Arial Narrow"/>
                <w:bCs/>
                <w:iCs/>
                <w:color w:val="000000" w:themeColor="text1"/>
              </w:rPr>
            </w:pPr>
            <w:r w:rsidRPr="008E23C9">
              <w:rPr>
                <w:rFonts w:ascii="Arial Narrow" w:hAnsi="Arial Narrow" w:cs="Arial Narrow"/>
                <w:bCs/>
                <w:iCs/>
                <w:color w:val="000000" w:themeColor="text1"/>
                <w:vertAlign w:val="superscript"/>
              </w:rPr>
              <w:tab/>
              <w:t>18 </w:t>
            </w:r>
            <w:r w:rsidRPr="008E23C9">
              <w:rPr>
                <w:rFonts w:ascii="Arial Narrow" w:hAnsi="Arial Narrow" w:cs="Arial Narrow"/>
                <w:bCs/>
                <w:iCs/>
                <w:color w:val="000000" w:themeColor="text1"/>
              </w:rPr>
              <w:t xml:space="preserve">Then the Lord became jealous </w:t>
            </w:r>
            <w:proofErr w:type="gramStart"/>
            <w:r w:rsidRPr="008E23C9">
              <w:rPr>
                <w:rFonts w:ascii="Arial Narrow" w:hAnsi="Arial Narrow" w:cs="Arial Narrow"/>
                <w:bCs/>
                <w:iCs/>
                <w:color w:val="000000" w:themeColor="text1"/>
              </w:rPr>
              <w:t>for</w:t>
            </w:r>
            <w:proofErr w:type="gramEnd"/>
            <w:r w:rsidRPr="008E23C9">
              <w:rPr>
                <w:rFonts w:ascii="Arial Narrow" w:hAnsi="Arial Narrow" w:cs="Arial Narrow"/>
                <w:bCs/>
                <w:iCs/>
                <w:color w:val="000000" w:themeColor="text1"/>
              </w:rPr>
              <w:t xml:space="preserve"> his land and had pity on his people.</w:t>
            </w:r>
            <w:r w:rsidR="00890DAD">
              <w:rPr>
                <w:rFonts w:ascii="Arial Narrow" w:hAnsi="Arial Narrow" w:cs="Arial Narrow"/>
                <w:bCs/>
                <w:iCs/>
                <w:color w:val="000000" w:themeColor="text1"/>
              </w:rPr>
              <w:t xml:space="preserve"> </w:t>
            </w:r>
            <w:r w:rsidRPr="008E23C9">
              <w:rPr>
                <w:rFonts w:ascii="Arial Narrow" w:hAnsi="Arial Narrow" w:cs="Arial Narrow"/>
                <w:bCs/>
                <w:iCs/>
                <w:color w:val="000000" w:themeColor="text1"/>
                <w:vertAlign w:val="superscript"/>
              </w:rPr>
              <w:t>19 </w:t>
            </w:r>
            <w:r w:rsidRPr="008E23C9">
              <w:rPr>
                <w:rFonts w:ascii="Arial Narrow" w:hAnsi="Arial Narrow" w:cs="Arial Narrow"/>
                <w:bCs/>
                <w:iCs/>
                <w:color w:val="000000" w:themeColor="text1"/>
              </w:rPr>
              <w:t xml:space="preserve">The Lord answered and said to his people, “Behold, I am sending to </w:t>
            </w:r>
            <w:proofErr w:type="gramStart"/>
            <w:r w:rsidRPr="008E23C9">
              <w:rPr>
                <w:rFonts w:ascii="Arial Narrow" w:hAnsi="Arial Narrow" w:cs="Arial Narrow"/>
                <w:bCs/>
                <w:iCs/>
                <w:color w:val="000000" w:themeColor="text1"/>
              </w:rPr>
              <w:t>you</w:t>
            </w:r>
            <w:proofErr w:type="gramEnd"/>
            <w:r w:rsidRPr="008E23C9">
              <w:rPr>
                <w:rFonts w:ascii="Arial Narrow" w:hAnsi="Arial Narrow" w:cs="Arial Narrow"/>
                <w:bCs/>
                <w:iCs/>
                <w:color w:val="000000" w:themeColor="text1"/>
              </w:rPr>
              <w:t xml:space="preserve"> grain, wine, and oil, and you will be satisfied; and I will no more make you a reproach among the nations.</w:t>
            </w:r>
          </w:p>
          <w:p w14:paraId="3A3CEB85" w14:textId="77777777" w:rsidR="00890DAD" w:rsidRDefault="00890DAD" w:rsidP="008E23C9">
            <w:pPr>
              <w:tabs>
                <w:tab w:val="left" w:pos="162"/>
              </w:tabs>
              <w:spacing w:after="50" w:line="228" w:lineRule="auto"/>
              <w:ind w:left="115"/>
              <w:jc w:val="both"/>
              <w:rPr>
                <w:rFonts w:ascii="Arial Narrow" w:hAnsi="Arial Narrow" w:cs="Arial Narrow"/>
                <w:b/>
                <w:color w:val="000000"/>
              </w:rPr>
            </w:pPr>
          </w:p>
          <w:p w14:paraId="7FD86808" w14:textId="546B7A3A" w:rsidR="008E23C9" w:rsidRPr="008E23C9" w:rsidRDefault="008E23C9" w:rsidP="008E23C9">
            <w:pPr>
              <w:tabs>
                <w:tab w:val="left" w:pos="162"/>
              </w:tabs>
              <w:spacing w:after="50" w:line="228" w:lineRule="auto"/>
              <w:ind w:left="115"/>
              <w:jc w:val="both"/>
              <w:rPr>
                <w:rFonts w:ascii="Arial Narrow" w:hAnsi="Arial Narrow" w:cs="Arial Narrow"/>
                <w:bCs/>
                <w:color w:val="000000"/>
              </w:rPr>
            </w:pPr>
            <w:r w:rsidRPr="0021509C">
              <w:rPr>
                <w:rFonts w:ascii="Arial Narrow" w:hAnsi="Arial Narrow" w:cs="Arial Narrow"/>
                <w:b/>
                <w:color w:val="4F6228" w:themeColor="accent3" w:themeShade="80"/>
              </w:rPr>
              <w:t>Ph 3:20</w:t>
            </w:r>
            <w:r w:rsidRPr="0021509C">
              <w:rPr>
                <w:rFonts w:ascii="Arial Narrow" w:hAnsi="Arial Narrow" w:cs="Arial Narrow"/>
                <w:bCs/>
                <w:color w:val="4F6228" w:themeColor="accent3" w:themeShade="80"/>
              </w:rPr>
              <w:t xml:space="preserve"> </w:t>
            </w:r>
            <w:r w:rsidRPr="008E23C9">
              <w:rPr>
                <w:rFonts w:ascii="Arial Narrow" w:hAnsi="Arial Narrow" w:cs="Arial Narrow"/>
                <w:bCs/>
                <w:color w:val="000000"/>
              </w:rPr>
              <w:t>But our citizenship is in heaven, and from it we await a Savior, the Lord Jesus Christ</w:t>
            </w:r>
          </w:p>
          <w:p w14:paraId="2C1C07B3" w14:textId="77777777" w:rsidR="008E23C9" w:rsidRPr="008E23C9" w:rsidRDefault="008E23C9" w:rsidP="008E23C9">
            <w:pPr>
              <w:tabs>
                <w:tab w:val="left" w:pos="162"/>
              </w:tabs>
              <w:spacing w:after="50" w:line="228" w:lineRule="auto"/>
              <w:ind w:left="115"/>
              <w:jc w:val="both"/>
              <w:rPr>
                <w:rFonts w:ascii="Arial Narrow" w:hAnsi="Arial Narrow" w:cs="Arial Narrow"/>
                <w:bCs/>
                <w:color w:val="000000"/>
              </w:rPr>
            </w:pPr>
            <w:r w:rsidRPr="00EC6627">
              <w:rPr>
                <w:rFonts w:ascii="Arial Narrow" w:hAnsi="Arial Narrow" w:cs="Arial Narrow"/>
                <w:b/>
                <w:color w:val="17365D" w:themeColor="text2" w:themeShade="BF"/>
              </w:rPr>
              <w:t>Ga 3:26-27</w:t>
            </w:r>
            <w:r w:rsidRPr="00EC6627">
              <w:rPr>
                <w:rFonts w:ascii="Arial Narrow" w:hAnsi="Arial Narrow" w:cs="Arial Narrow"/>
                <w:bCs/>
                <w:color w:val="17365D" w:themeColor="text2" w:themeShade="BF"/>
              </w:rPr>
              <w:t xml:space="preserve"> </w:t>
            </w:r>
            <w:r w:rsidRPr="008E23C9">
              <w:rPr>
                <w:rFonts w:ascii="Arial Narrow" w:hAnsi="Arial Narrow" w:cs="Arial Narrow"/>
                <w:bCs/>
                <w:color w:val="000000"/>
              </w:rPr>
              <w:t xml:space="preserve">For in Christ Jesus you are all sons of God, through faith. </w:t>
            </w:r>
            <w:r w:rsidRPr="008E23C9">
              <w:rPr>
                <w:rFonts w:ascii="Arial Narrow" w:hAnsi="Arial Narrow" w:cs="Arial Narrow"/>
                <w:bCs/>
                <w:color w:val="000000"/>
                <w:vertAlign w:val="superscript"/>
              </w:rPr>
              <w:t> </w:t>
            </w:r>
            <w:r w:rsidRPr="008E23C9">
              <w:rPr>
                <w:rFonts w:ascii="Arial Narrow" w:hAnsi="Arial Narrow" w:cs="Arial Narrow"/>
                <w:bCs/>
                <w:color w:val="000000"/>
              </w:rPr>
              <w:t>For as many of you as were baptized into Christ have put on Christ.</w:t>
            </w:r>
          </w:p>
          <w:p w14:paraId="4A601D31" w14:textId="77777777" w:rsidR="008E23C9" w:rsidRPr="008E23C9" w:rsidRDefault="008E23C9" w:rsidP="008E23C9">
            <w:pPr>
              <w:tabs>
                <w:tab w:val="left" w:pos="162"/>
              </w:tabs>
              <w:spacing w:after="50" w:line="228" w:lineRule="auto"/>
              <w:ind w:left="115"/>
              <w:jc w:val="both"/>
              <w:rPr>
                <w:rFonts w:ascii="Arial Narrow" w:hAnsi="Arial Narrow" w:cs="Arial Narrow"/>
                <w:bCs/>
                <w:color w:val="000000"/>
              </w:rPr>
            </w:pPr>
            <w:r w:rsidRPr="00245D2E">
              <w:rPr>
                <w:rFonts w:ascii="Arial Narrow" w:hAnsi="Arial Narrow" w:cs="Arial Narrow"/>
                <w:b/>
                <w:color w:val="17365D" w:themeColor="text2" w:themeShade="BF"/>
              </w:rPr>
              <w:t>Ro 6:4</w:t>
            </w:r>
            <w:r w:rsidRPr="00245D2E">
              <w:rPr>
                <w:rFonts w:ascii="Arial Narrow" w:hAnsi="Arial Narrow" w:cs="Arial Narrow"/>
                <w:bCs/>
                <w:color w:val="17365D" w:themeColor="text2" w:themeShade="BF"/>
              </w:rPr>
              <w:t xml:space="preserve"> </w:t>
            </w:r>
            <w:r w:rsidRPr="008E23C9">
              <w:rPr>
                <w:rFonts w:ascii="Arial Narrow" w:hAnsi="Arial Narrow" w:cs="Arial Narrow"/>
                <w:bCs/>
                <w:color w:val="000000"/>
              </w:rPr>
              <w:t>We were buried therefore with him by baptism into death, in order that, just as Christ was raised from the dead by the glory of the Father, we too might walk in newness of life.</w:t>
            </w:r>
          </w:p>
          <w:p w14:paraId="37706752" w14:textId="644CBF5C" w:rsidR="001378F4" w:rsidRPr="00FD0671" w:rsidRDefault="008E23C9" w:rsidP="008E23C9">
            <w:pPr>
              <w:tabs>
                <w:tab w:val="left" w:pos="162"/>
              </w:tabs>
              <w:spacing w:after="50" w:line="228" w:lineRule="auto"/>
              <w:ind w:left="115"/>
              <w:jc w:val="both"/>
              <w:rPr>
                <w:rFonts w:ascii="Arial Narrow" w:hAnsi="Arial Narrow" w:cs="Arial Narrow"/>
                <w:bCs/>
                <w:color w:val="000000"/>
                <w:sz w:val="16"/>
                <w:szCs w:val="16"/>
              </w:rPr>
            </w:pPr>
            <w:r w:rsidRPr="00245D2E">
              <w:rPr>
                <w:rFonts w:ascii="Arial Narrow" w:hAnsi="Arial Narrow" w:cs="Arial Narrow"/>
                <w:b/>
                <w:color w:val="17365D" w:themeColor="text2" w:themeShade="BF"/>
              </w:rPr>
              <w:t>Ti 3:5-7</w:t>
            </w:r>
            <w:r w:rsidRPr="00245D2E">
              <w:rPr>
                <w:rFonts w:ascii="Arial Narrow" w:hAnsi="Arial Narrow" w:cs="Arial Narrow"/>
                <w:bCs/>
                <w:color w:val="17365D" w:themeColor="text2" w:themeShade="BF"/>
              </w:rPr>
              <w:t xml:space="preserve"> </w:t>
            </w:r>
            <w:r w:rsidRPr="008E23C9">
              <w:rPr>
                <w:rFonts w:ascii="Arial Narrow" w:hAnsi="Arial Narrow" w:cs="Arial Narrow"/>
                <w:bCs/>
                <w:color w:val="000000"/>
              </w:rPr>
              <w:t>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p>
        </w:tc>
      </w:tr>
    </w:tbl>
    <w:p w14:paraId="63C79128" w14:textId="77777777" w:rsidR="00763D95" w:rsidRPr="00BB288F" w:rsidRDefault="00763D95" w:rsidP="00752502">
      <w:pPr>
        <w:rPr>
          <w:rFonts w:ascii="Arial Narrow" w:hAnsi="Arial Narrow" w:cs="Arial"/>
          <w:sz w:val="20"/>
          <w:szCs w:val="20"/>
        </w:rPr>
      </w:pPr>
    </w:p>
    <w:sectPr w:rsidR="00763D95" w:rsidRPr="00BB288F" w:rsidSect="00362DD1">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FEB7" w14:textId="77777777" w:rsidR="00362DD1" w:rsidRDefault="00362DD1" w:rsidP="0080557D">
      <w:pPr>
        <w:spacing w:after="0"/>
      </w:pPr>
      <w:r>
        <w:separator/>
      </w:r>
    </w:p>
  </w:endnote>
  <w:endnote w:type="continuationSeparator" w:id="0">
    <w:p w14:paraId="257F9A1F" w14:textId="77777777" w:rsidR="00362DD1" w:rsidRDefault="00362DD1"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7B99" w14:textId="77777777" w:rsidR="00362DD1" w:rsidRDefault="00362DD1" w:rsidP="0080557D">
      <w:pPr>
        <w:spacing w:after="0"/>
      </w:pPr>
      <w:r>
        <w:separator/>
      </w:r>
    </w:p>
  </w:footnote>
  <w:footnote w:type="continuationSeparator" w:id="0">
    <w:p w14:paraId="6AC2A2D7" w14:textId="77777777" w:rsidR="00362DD1" w:rsidRDefault="00362DD1"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FFD"/>
    <w:rsid w:val="00010908"/>
    <w:rsid w:val="00010B6A"/>
    <w:rsid w:val="00010D19"/>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120D"/>
    <w:rsid w:val="00031261"/>
    <w:rsid w:val="000317D9"/>
    <w:rsid w:val="00031C0A"/>
    <w:rsid w:val="00031D44"/>
    <w:rsid w:val="00032746"/>
    <w:rsid w:val="00032A07"/>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4F7"/>
    <w:rsid w:val="000916CA"/>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C28"/>
    <w:rsid w:val="00254D25"/>
    <w:rsid w:val="00254F46"/>
    <w:rsid w:val="00255210"/>
    <w:rsid w:val="002553A3"/>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221"/>
    <w:rsid w:val="002653C3"/>
    <w:rsid w:val="002654A7"/>
    <w:rsid w:val="00265AE2"/>
    <w:rsid w:val="00266307"/>
    <w:rsid w:val="00266424"/>
    <w:rsid w:val="0026656A"/>
    <w:rsid w:val="0026663E"/>
    <w:rsid w:val="002667A8"/>
    <w:rsid w:val="00266A7C"/>
    <w:rsid w:val="00266A9A"/>
    <w:rsid w:val="00266C1E"/>
    <w:rsid w:val="00267BC8"/>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31"/>
    <w:rsid w:val="00374778"/>
    <w:rsid w:val="003749E2"/>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AD"/>
    <w:rsid w:val="004020D7"/>
    <w:rsid w:val="00402230"/>
    <w:rsid w:val="00402254"/>
    <w:rsid w:val="00402278"/>
    <w:rsid w:val="00402445"/>
    <w:rsid w:val="00402460"/>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1FA"/>
    <w:rsid w:val="004254FE"/>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907"/>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DD"/>
    <w:rsid w:val="007E2220"/>
    <w:rsid w:val="007E2608"/>
    <w:rsid w:val="007E285A"/>
    <w:rsid w:val="007E28E4"/>
    <w:rsid w:val="007E3060"/>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892"/>
    <w:rsid w:val="007F59A4"/>
    <w:rsid w:val="007F5A0A"/>
    <w:rsid w:val="007F5AFA"/>
    <w:rsid w:val="007F5C81"/>
    <w:rsid w:val="007F5F3D"/>
    <w:rsid w:val="007F65F9"/>
    <w:rsid w:val="007F6877"/>
    <w:rsid w:val="007F6985"/>
    <w:rsid w:val="007F6B21"/>
    <w:rsid w:val="007F6DEE"/>
    <w:rsid w:val="007F6E70"/>
    <w:rsid w:val="007F70E0"/>
    <w:rsid w:val="007F726F"/>
    <w:rsid w:val="007F782D"/>
    <w:rsid w:val="00800160"/>
    <w:rsid w:val="008009F8"/>
    <w:rsid w:val="00800DB6"/>
    <w:rsid w:val="00801520"/>
    <w:rsid w:val="008015FF"/>
    <w:rsid w:val="0080168F"/>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B45"/>
    <w:rsid w:val="00846B93"/>
    <w:rsid w:val="008472EF"/>
    <w:rsid w:val="00847494"/>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C63"/>
    <w:rsid w:val="008A7E38"/>
    <w:rsid w:val="008B0034"/>
    <w:rsid w:val="008B0358"/>
    <w:rsid w:val="008B04DA"/>
    <w:rsid w:val="008B0505"/>
    <w:rsid w:val="008B0B10"/>
    <w:rsid w:val="008B0BFA"/>
    <w:rsid w:val="008B0FDB"/>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6119"/>
    <w:rsid w:val="009B6261"/>
    <w:rsid w:val="009B62C8"/>
    <w:rsid w:val="009B6571"/>
    <w:rsid w:val="009B65FC"/>
    <w:rsid w:val="009B677A"/>
    <w:rsid w:val="009B681D"/>
    <w:rsid w:val="009B6937"/>
    <w:rsid w:val="009B6B3C"/>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D9"/>
    <w:rsid w:val="009E1478"/>
    <w:rsid w:val="009E1564"/>
    <w:rsid w:val="009E1E91"/>
    <w:rsid w:val="009E1EA2"/>
    <w:rsid w:val="009E1F72"/>
    <w:rsid w:val="009E259D"/>
    <w:rsid w:val="009E294D"/>
    <w:rsid w:val="009E2A91"/>
    <w:rsid w:val="009E306A"/>
    <w:rsid w:val="009E3082"/>
    <w:rsid w:val="009E3575"/>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94A"/>
    <w:rsid w:val="00A04CF3"/>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9DB"/>
    <w:rsid w:val="00A27F38"/>
    <w:rsid w:val="00A30263"/>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50EE"/>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224"/>
    <w:rsid w:val="00A563E0"/>
    <w:rsid w:val="00A5641B"/>
    <w:rsid w:val="00A56483"/>
    <w:rsid w:val="00A569F3"/>
    <w:rsid w:val="00A56BA4"/>
    <w:rsid w:val="00A56C49"/>
    <w:rsid w:val="00A5724C"/>
    <w:rsid w:val="00A57997"/>
    <w:rsid w:val="00A57C62"/>
    <w:rsid w:val="00A57E1F"/>
    <w:rsid w:val="00A57E21"/>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C39"/>
    <w:rsid w:val="00AD7E82"/>
    <w:rsid w:val="00AD7EEC"/>
    <w:rsid w:val="00AE016D"/>
    <w:rsid w:val="00AE0379"/>
    <w:rsid w:val="00AE0493"/>
    <w:rsid w:val="00AE0A81"/>
    <w:rsid w:val="00AE0EE9"/>
    <w:rsid w:val="00AE102A"/>
    <w:rsid w:val="00AE146B"/>
    <w:rsid w:val="00AE151F"/>
    <w:rsid w:val="00AE1BBC"/>
    <w:rsid w:val="00AE2224"/>
    <w:rsid w:val="00AE2346"/>
    <w:rsid w:val="00AE26A6"/>
    <w:rsid w:val="00AE2746"/>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E3"/>
    <w:rsid w:val="00BB349F"/>
    <w:rsid w:val="00BB3608"/>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124"/>
    <w:rsid w:val="00BE0307"/>
    <w:rsid w:val="00BE062C"/>
    <w:rsid w:val="00BE0ABB"/>
    <w:rsid w:val="00BE12DB"/>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7C"/>
    <w:rsid w:val="00C370AC"/>
    <w:rsid w:val="00C371ED"/>
    <w:rsid w:val="00C3724F"/>
    <w:rsid w:val="00C3734A"/>
    <w:rsid w:val="00C37986"/>
    <w:rsid w:val="00C37A62"/>
    <w:rsid w:val="00C37A6B"/>
    <w:rsid w:val="00C37C18"/>
    <w:rsid w:val="00C37C5B"/>
    <w:rsid w:val="00C37D30"/>
    <w:rsid w:val="00C37D91"/>
    <w:rsid w:val="00C37DFF"/>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8D"/>
    <w:rsid w:val="00C75D53"/>
    <w:rsid w:val="00C75E4C"/>
    <w:rsid w:val="00C7612A"/>
    <w:rsid w:val="00C76395"/>
    <w:rsid w:val="00C76462"/>
    <w:rsid w:val="00C76995"/>
    <w:rsid w:val="00C76DEF"/>
    <w:rsid w:val="00C76F53"/>
    <w:rsid w:val="00C7708E"/>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4324"/>
    <w:rsid w:val="00C84379"/>
    <w:rsid w:val="00C84471"/>
    <w:rsid w:val="00C8452A"/>
    <w:rsid w:val="00C8475E"/>
    <w:rsid w:val="00C85041"/>
    <w:rsid w:val="00C8530D"/>
    <w:rsid w:val="00C8542E"/>
    <w:rsid w:val="00C85437"/>
    <w:rsid w:val="00C8546C"/>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731E"/>
    <w:rsid w:val="00C8738A"/>
    <w:rsid w:val="00C8799D"/>
    <w:rsid w:val="00C87A2D"/>
    <w:rsid w:val="00C87BCC"/>
    <w:rsid w:val="00C87ED5"/>
    <w:rsid w:val="00C90860"/>
    <w:rsid w:val="00C90C69"/>
    <w:rsid w:val="00C90CE6"/>
    <w:rsid w:val="00C91373"/>
    <w:rsid w:val="00C91829"/>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202E"/>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134"/>
    <w:rsid w:val="00DB22CD"/>
    <w:rsid w:val="00DB293E"/>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C6"/>
    <w:rsid w:val="00DE6BD6"/>
    <w:rsid w:val="00DE6E56"/>
    <w:rsid w:val="00DE71DA"/>
    <w:rsid w:val="00DE73DA"/>
    <w:rsid w:val="00DE7580"/>
    <w:rsid w:val="00DE75AF"/>
    <w:rsid w:val="00DE78E0"/>
    <w:rsid w:val="00DE7F2D"/>
    <w:rsid w:val="00DF0122"/>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772"/>
    <w:rsid w:val="00EB07AB"/>
    <w:rsid w:val="00EB0839"/>
    <w:rsid w:val="00EB0AC5"/>
    <w:rsid w:val="00EB0B33"/>
    <w:rsid w:val="00EB0FE4"/>
    <w:rsid w:val="00EB11A3"/>
    <w:rsid w:val="00EB1874"/>
    <w:rsid w:val="00EB1977"/>
    <w:rsid w:val="00EB1996"/>
    <w:rsid w:val="00EB2612"/>
    <w:rsid w:val="00EB2A15"/>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AEA"/>
    <w:rsid w:val="00F01D9D"/>
    <w:rsid w:val="00F0225F"/>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9</cp:revision>
  <cp:lastPrinted>2024-01-25T20:31:00Z</cp:lastPrinted>
  <dcterms:created xsi:type="dcterms:W3CDTF">2024-02-13T22:00:00Z</dcterms:created>
  <dcterms:modified xsi:type="dcterms:W3CDTF">2024-02-13T22:07:00Z</dcterms:modified>
</cp:coreProperties>
</file>